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3BD85" w14:textId="19AB6541" w:rsidR="009D78E0" w:rsidRPr="000931E0" w:rsidRDefault="009D78E0" w:rsidP="009D78E0">
      <w:pPr>
        <w:pBdr>
          <w:bottom w:val="single" w:sz="12" w:space="1" w:color="auto"/>
        </w:pBdr>
        <w:tabs>
          <w:tab w:val="right" w:pos="1985"/>
          <w:tab w:val="right" w:pos="9747"/>
        </w:tabs>
        <w:rPr>
          <w:rFonts w:ascii="Arial" w:eastAsia="MS Mincho" w:hAnsi="Arial" w:cs="Arial"/>
          <w:b/>
          <w:noProof/>
          <w:lang w:val="de-DE" w:eastAsia="ja-JP"/>
        </w:rPr>
      </w:pPr>
      <w:r>
        <w:rPr>
          <w:rFonts w:ascii="Arial" w:eastAsia="MS Mincho" w:hAnsi="Arial" w:cs="Arial"/>
          <w:b/>
          <w:noProof/>
          <w:lang w:val="de-DE"/>
        </w:rPr>
        <w:t>3GPP TSG RAN WG1 #99</w:t>
      </w:r>
      <w:r w:rsidRPr="000931E0">
        <w:rPr>
          <w:rFonts w:ascii="Arial" w:eastAsia="MS Mincho" w:hAnsi="Arial" w:cs="Arial"/>
          <w:b/>
          <w:noProof/>
          <w:lang w:val="de-DE"/>
        </w:rPr>
        <w:tab/>
      </w:r>
      <w:r w:rsidR="004C36F4">
        <w:rPr>
          <w:rFonts w:ascii="Arial" w:eastAsia="MS Mincho" w:hAnsi="Arial" w:cs="Arial"/>
          <w:b/>
          <w:noProof/>
          <w:lang w:val="de-DE"/>
        </w:rPr>
        <w:t>R1-1912075</w:t>
      </w:r>
    </w:p>
    <w:p w14:paraId="6143ACCD" w14:textId="77777777" w:rsidR="004C36F4" w:rsidRDefault="004C36F4" w:rsidP="004C36F4">
      <w:pPr>
        <w:pBdr>
          <w:bottom w:val="single" w:sz="12" w:space="1" w:color="auto"/>
        </w:pBdr>
        <w:tabs>
          <w:tab w:val="left" w:pos="1740"/>
        </w:tabs>
        <w:spacing w:beforeLines="20" w:before="65" w:afterLines="20" w:after="65"/>
        <w:rPr>
          <w:rFonts w:ascii="Arial" w:eastAsia="MS Mincho" w:hAnsi="Arial" w:cs="Arial"/>
          <w:b/>
          <w:noProof/>
          <w:lang w:val="de-DE"/>
        </w:rPr>
      </w:pPr>
      <w:r>
        <w:rPr>
          <w:rFonts w:ascii="Arial" w:eastAsia="MS Mincho" w:hAnsi="Arial" w:cs="Arial"/>
          <w:b/>
          <w:noProof/>
          <w:lang w:val="de-DE"/>
        </w:rPr>
        <w:t>Reno, USA, November 18</w:t>
      </w:r>
      <w:r>
        <w:rPr>
          <w:rFonts w:ascii="Arial" w:eastAsia="MS Mincho" w:hAnsi="Arial" w:cs="Arial"/>
          <w:b/>
          <w:noProof/>
          <w:vertAlign w:val="superscript"/>
          <w:lang w:val="de-DE"/>
        </w:rPr>
        <w:t>th</w:t>
      </w:r>
      <w:r>
        <w:rPr>
          <w:rFonts w:ascii="Arial" w:eastAsia="MS Mincho" w:hAnsi="Arial" w:cs="Arial"/>
          <w:b/>
          <w:noProof/>
          <w:lang w:val="de-DE"/>
        </w:rPr>
        <w:t xml:space="preserve"> – 22</w:t>
      </w:r>
      <w:r>
        <w:rPr>
          <w:rFonts w:ascii="Arial" w:eastAsia="MS Mincho" w:hAnsi="Arial" w:cs="Arial"/>
          <w:b/>
          <w:noProof/>
          <w:vertAlign w:val="superscript"/>
          <w:lang w:val="de-DE"/>
        </w:rPr>
        <w:t>nd</w:t>
      </w:r>
      <w:r>
        <w:rPr>
          <w:rFonts w:ascii="Arial" w:eastAsia="MS Mincho" w:hAnsi="Arial" w:cs="Arial"/>
          <w:b/>
          <w:noProof/>
          <w:lang w:val="de-DE"/>
        </w:rPr>
        <w:t>, 2019</w:t>
      </w:r>
    </w:p>
    <w:p w14:paraId="608748C0" w14:textId="4CDF340E" w:rsidR="00F9695E" w:rsidRPr="000931E0" w:rsidRDefault="00F9695E" w:rsidP="00F9695E">
      <w:pPr>
        <w:pBdr>
          <w:bottom w:val="single" w:sz="12" w:space="1" w:color="auto"/>
        </w:pBdr>
        <w:tabs>
          <w:tab w:val="left" w:pos="1740"/>
        </w:tabs>
        <w:spacing w:beforeLines="20" w:before="65" w:afterLines="20" w:after="65"/>
        <w:rPr>
          <w:rFonts w:ascii="Arial" w:eastAsia="宋体" w:hAnsi="Arial" w:cs="Arial"/>
          <w:b/>
          <w:lang w:eastAsia="ja-JP"/>
        </w:rPr>
      </w:pPr>
      <w:r w:rsidRPr="000931E0">
        <w:rPr>
          <w:rFonts w:ascii="Arial" w:hAnsi="Arial" w:cs="Arial"/>
          <w:b/>
        </w:rPr>
        <w:t>Agenda Item:</w:t>
      </w:r>
      <w:bookmarkStart w:id="0" w:name="Source"/>
      <w:bookmarkEnd w:id="0"/>
      <w:r w:rsidRPr="000931E0">
        <w:rPr>
          <w:rFonts w:ascii="Arial" w:hAnsi="Arial" w:cs="Arial"/>
          <w:b/>
        </w:rPr>
        <w:tab/>
        <w:t>7.2.2.</w:t>
      </w:r>
      <w:r w:rsidR="009D41C8">
        <w:rPr>
          <w:rFonts w:ascii="Arial" w:hAnsi="Arial" w:cs="Arial"/>
          <w:b/>
          <w:lang w:eastAsia="ja-JP"/>
        </w:rPr>
        <w:t>2</w:t>
      </w:r>
      <w:r>
        <w:rPr>
          <w:rFonts w:ascii="Arial" w:hAnsi="Arial" w:cs="Arial" w:hint="eastAsia"/>
          <w:b/>
          <w:lang w:eastAsia="ja-JP"/>
        </w:rPr>
        <w:t>.</w:t>
      </w:r>
      <w:r w:rsidR="009D41C8">
        <w:rPr>
          <w:rFonts w:ascii="Arial" w:hAnsi="Arial" w:cs="Arial"/>
          <w:b/>
          <w:lang w:eastAsia="ja-JP"/>
        </w:rPr>
        <w:t>2</w:t>
      </w:r>
    </w:p>
    <w:p w14:paraId="40FED0F5" w14:textId="77777777" w:rsidR="00F9695E" w:rsidRPr="000931E0" w:rsidRDefault="00F9695E" w:rsidP="00F9695E">
      <w:pPr>
        <w:pBdr>
          <w:bottom w:val="single" w:sz="12" w:space="1" w:color="auto"/>
        </w:pBdr>
        <w:tabs>
          <w:tab w:val="left" w:pos="1740"/>
        </w:tabs>
        <w:spacing w:beforeLines="20" w:before="65" w:afterLines="20" w:after="65"/>
        <w:rPr>
          <w:rFonts w:ascii="Arial" w:eastAsia="宋体" w:hAnsi="Arial" w:cs="Arial"/>
          <w:b/>
        </w:rPr>
      </w:pPr>
      <w:r w:rsidRPr="000931E0">
        <w:rPr>
          <w:rFonts w:ascii="Arial" w:hAnsi="Arial" w:cs="Arial"/>
          <w:b/>
        </w:rPr>
        <w:t xml:space="preserve">Source: </w:t>
      </w:r>
      <w:r w:rsidRPr="000931E0">
        <w:rPr>
          <w:rFonts w:ascii="Arial" w:hAnsi="Arial" w:cs="Arial"/>
          <w:b/>
        </w:rPr>
        <w:tab/>
      </w:r>
      <w:r w:rsidRPr="000931E0">
        <w:rPr>
          <w:rFonts w:ascii="Arial" w:hAnsi="Arial" w:cs="Arial" w:hint="eastAsia"/>
          <w:b/>
          <w:lang w:eastAsia="ja-JP"/>
        </w:rPr>
        <w:t>Fujitsu</w:t>
      </w:r>
    </w:p>
    <w:p w14:paraId="0AA30D5D" w14:textId="2574094D" w:rsidR="00F9695E" w:rsidRPr="000931E0" w:rsidRDefault="00F9695E" w:rsidP="00F9695E">
      <w:pPr>
        <w:pBdr>
          <w:bottom w:val="single" w:sz="12" w:space="1" w:color="auto"/>
        </w:pBdr>
        <w:tabs>
          <w:tab w:val="left" w:pos="1740"/>
        </w:tabs>
        <w:spacing w:beforeLines="20" w:before="65" w:afterLines="20" w:after="65"/>
        <w:rPr>
          <w:rFonts w:ascii="Arial" w:hAnsi="Arial" w:cs="Arial"/>
          <w:b/>
        </w:rPr>
      </w:pPr>
      <w:r w:rsidRPr="000931E0">
        <w:rPr>
          <w:rFonts w:ascii="Arial" w:hAnsi="Arial" w:cs="Arial"/>
          <w:b/>
        </w:rPr>
        <w:t>Title:</w:t>
      </w:r>
      <w:r w:rsidRPr="000931E0">
        <w:rPr>
          <w:rFonts w:ascii="Arial" w:hAnsi="Arial" w:cs="Arial"/>
          <w:b/>
        </w:rPr>
        <w:tab/>
      </w:r>
      <w:r w:rsidRPr="00620760">
        <w:rPr>
          <w:rFonts w:ascii="Arial" w:hAnsi="Arial" w:cs="Arial"/>
          <w:b/>
        </w:rPr>
        <w:t>Enhancements to initial access procedure for NR-U</w:t>
      </w:r>
    </w:p>
    <w:p w14:paraId="2C4471C4" w14:textId="77777777" w:rsidR="00F9695E" w:rsidRPr="000931E0" w:rsidRDefault="00F9695E" w:rsidP="00F9695E">
      <w:pPr>
        <w:pBdr>
          <w:bottom w:val="single" w:sz="12" w:space="1" w:color="auto"/>
        </w:pBdr>
        <w:tabs>
          <w:tab w:val="left" w:pos="1740"/>
        </w:tabs>
        <w:spacing w:beforeLines="20" w:before="65" w:afterLines="20" w:after="65"/>
        <w:rPr>
          <w:rFonts w:ascii="Arial" w:hAnsi="Arial" w:cs="Arial"/>
          <w:b/>
        </w:rPr>
      </w:pPr>
      <w:r w:rsidRPr="000931E0">
        <w:rPr>
          <w:rFonts w:ascii="Arial" w:hAnsi="Arial" w:cs="Arial"/>
          <w:b/>
        </w:rPr>
        <w:t>Document for:</w:t>
      </w:r>
      <w:r w:rsidRPr="000931E0">
        <w:rPr>
          <w:rFonts w:ascii="Arial" w:hAnsi="Arial" w:cs="Arial"/>
          <w:b/>
        </w:rPr>
        <w:tab/>
      </w:r>
      <w:r w:rsidRPr="000931E0">
        <w:rPr>
          <w:rFonts w:ascii="Arial" w:hAnsi="Arial" w:cs="Arial" w:hint="eastAsia"/>
          <w:b/>
        </w:rPr>
        <w:t>Discussion</w:t>
      </w:r>
      <w:r w:rsidRPr="000931E0">
        <w:rPr>
          <w:rFonts w:ascii="Arial" w:hAnsi="Arial" w:cs="Arial"/>
          <w:b/>
        </w:rPr>
        <w:t>/Decision</w:t>
      </w:r>
    </w:p>
    <w:p w14:paraId="515842AF" w14:textId="77777777" w:rsidR="001F4A88" w:rsidRPr="001F4A88" w:rsidRDefault="001F4A88" w:rsidP="001F4A88">
      <w:pPr>
        <w:pStyle w:val="1"/>
        <w:numPr>
          <w:ilvl w:val="0"/>
          <w:numId w:val="3"/>
        </w:numPr>
        <w:rPr>
          <w:b/>
          <w:snapToGrid w:val="0"/>
        </w:rPr>
      </w:pPr>
      <w:r w:rsidRPr="001F4A88">
        <w:rPr>
          <w:b/>
          <w:snapToGrid w:val="0"/>
        </w:rPr>
        <w:t>Introduction</w:t>
      </w:r>
    </w:p>
    <w:p w14:paraId="48B7D77A" w14:textId="7D975862" w:rsidR="000176A2" w:rsidRPr="00DF6F4D" w:rsidRDefault="00C33AFB" w:rsidP="00DF6F4D">
      <w:pPr>
        <w:pStyle w:val="LGTdoc1"/>
        <w:spacing w:before="163" w:after="120" w:afterAutospacing="0"/>
        <w:rPr>
          <w:rFonts w:ascii="Times New Roman" w:eastAsia="宋体" w:hAnsi="Times New Roman" w:cs="Times New Roman"/>
          <w:b w:val="0"/>
          <w:sz w:val="24"/>
          <w:szCs w:val="22"/>
          <w:lang w:val="en-US" w:eastAsia="zh-CN"/>
        </w:rPr>
      </w:pPr>
      <w:r>
        <w:rPr>
          <w:rFonts w:ascii="Times New Roman" w:eastAsia="宋体" w:hAnsi="Times New Roman" w:cs="Times New Roman"/>
          <w:b w:val="0"/>
          <w:sz w:val="24"/>
          <w:szCs w:val="22"/>
          <w:lang w:val="en-US" w:eastAsia="zh-CN"/>
        </w:rPr>
        <w:t>In this contribution, we would like to discuss some issues related to SSB and SR. Some relevant agreements are listed in the Appendix.</w:t>
      </w:r>
    </w:p>
    <w:p w14:paraId="1A474E16" w14:textId="77777777" w:rsidR="001F4A88" w:rsidRPr="001F4A88" w:rsidRDefault="001F4A88" w:rsidP="001F4A88">
      <w:pPr>
        <w:pStyle w:val="1"/>
        <w:numPr>
          <w:ilvl w:val="0"/>
          <w:numId w:val="3"/>
        </w:numPr>
        <w:rPr>
          <w:b/>
          <w:snapToGrid w:val="0"/>
        </w:rPr>
      </w:pPr>
      <w:bookmarkStart w:id="1" w:name="_Ref228947482"/>
      <w:r w:rsidRPr="001F4A88">
        <w:rPr>
          <w:b/>
          <w:snapToGrid w:val="0"/>
        </w:rPr>
        <w:t>Discussion</w:t>
      </w:r>
    </w:p>
    <w:p w14:paraId="3B5CD458" w14:textId="4622423A" w:rsidR="006B255A" w:rsidRPr="006B255A" w:rsidRDefault="005971D1" w:rsidP="006B255A">
      <w:pPr>
        <w:pStyle w:val="2"/>
        <w:numPr>
          <w:ilvl w:val="1"/>
          <w:numId w:val="3"/>
        </w:numPr>
        <w:rPr>
          <w:lang w:eastAsia="zh-CN"/>
        </w:rPr>
      </w:pPr>
      <w:r>
        <w:rPr>
          <w:lang w:eastAsia="zh-CN"/>
        </w:rPr>
        <w:t>Potentially transmitted</w:t>
      </w:r>
      <w:r w:rsidR="007C2D94">
        <w:rPr>
          <w:lang w:eastAsia="zh-CN"/>
        </w:rPr>
        <w:t xml:space="preserve"> </w:t>
      </w:r>
      <w:bookmarkStart w:id="2" w:name="OLE_LINK184"/>
      <w:bookmarkStart w:id="3" w:name="OLE_LINK185"/>
      <w:bookmarkStart w:id="4" w:name="OLE_LINK177"/>
      <w:bookmarkStart w:id="5" w:name="OLE_LINK178"/>
      <w:bookmarkStart w:id="6" w:name="OLE_LINK179"/>
      <w:bookmarkStart w:id="7" w:name="OLE_LINK180"/>
      <w:bookmarkStart w:id="8" w:name="OLE_LINK186"/>
      <w:bookmarkStart w:id="9" w:name="OLE_LINK187"/>
      <w:r w:rsidR="00BC7981">
        <w:rPr>
          <w:lang w:eastAsia="zh-CN"/>
        </w:rPr>
        <w:t>SSBs</w:t>
      </w:r>
    </w:p>
    <w:p w14:paraId="296A404A" w14:textId="5C70A022" w:rsidR="00662C6B" w:rsidRPr="00662C6B" w:rsidRDefault="00F52FC4" w:rsidP="00EA1CBF">
      <w:pPr>
        <w:spacing w:beforeLines="50" w:before="163" w:afterLines="50" w:after="163"/>
        <w:jc w:val="both"/>
        <w:rPr>
          <w:rFonts w:eastAsiaTheme="minorEastAsia"/>
          <w:lang w:eastAsia="zh-CN"/>
        </w:rPr>
      </w:pPr>
      <w:r>
        <w:rPr>
          <w:rFonts w:eastAsiaTheme="minorEastAsia"/>
          <w:lang w:eastAsia="zh-CN"/>
        </w:rPr>
        <w:t>For NR_U</w:t>
      </w:r>
      <w:r w:rsidR="00A106F2">
        <w:rPr>
          <w:rFonts w:eastAsiaTheme="minorEastAsia"/>
          <w:lang w:eastAsia="zh-CN"/>
        </w:rPr>
        <w:t>, SSB transmission is subject</w:t>
      </w:r>
      <w:r>
        <w:rPr>
          <w:rFonts w:eastAsiaTheme="minorEastAsia"/>
          <w:lang w:eastAsia="zh-CN"/>
        </w:rPr>
        <w:t xml:space="preserve"> to LBT results.</w:t>
      </w:r>
      <w:r w:rsidR="00BC7981">
        <w:rPr>
          <w:rFonts w:eastAsiaTheme="minorEastAsia"/>
          <w:lang w:eastAsia="zh-CN"/>
        </w:rPr>
        <w:t xml:space="preserve"> To avoid ambiguity</w:t>
      </w:r>
      <w:r w:rsidR="00A106F2">
        <w:rPr>
          <w:rFonts w:eastAsiaTheme="minorEastAsia"/>
          <w:lang w:eastAsia="zh-CN"/>
        </w:rPr>
        <w:t xml:space="preserve">, </w:t>
      </w:r>
      <w:r w:rsidR="00C414B7">
        <w:rPr>
          <w:rFonts w:eastAsiaTheme="minorEastAsia"/>
          <w:lang w:eastAsia="zh-CN"/>
        </w:rPr>
        <w:t xml:space="preserve">we use potentially transmitted SSBs </w:t>
      </w:r>
      <w:r w:rsidR="00BC7981">
        <w:rPr>
          <w:rFonts w:eastAsiaTheme="minorEastAsia"/>
          <w:lang w:eastAsia="zh-CN"/>
        </w:rPr>
        <w:t>to represent</w:t>
      </w:r>
      <w:r w:rsidR="00A106F2">
        <w:rPr>
          <w:rFonts w:eastAsiaTheme="minorEastAsia"/>
          <w:lang w:eastAsia="zh-CN"/>
        </w:rPr>
        <w:t xml:space="preserve"> the SSBs which </w:t>
      </w:r>
      <w:r w:rsidR="00844F4A">
        <w:rPr>
          <w:rFonts w:eastAsiaTheme="minorEastAsia"/>
          <w:lang w:eastAsia="zh-CN"/>
        </w:rPr>
        <w:t>would</w:t>
      </w:r>
      <w:r w:rsidR="00A106F2">
        <w:rPr>
          <w:rFonts w:eastAsiaTheme="minorEastAsia"/>
          <w:lang w:eastAsia="zh-CN"/>
        </w:rPr>
        <w:t xml:space="preserve"> be transmitted subject to LBT results.</w:t>
      </w:r>
    </w:p>
    <w:p w14:paraId="16E95F60" w14:textId="2FB6C5DB" w:rsidR="00015C5F" w:rsidRPr="00BC7981" w:rsidRDefault="00BC7981" w:rsidP="00BC7981">
      <w:pPr>
        <w:spacing w:beforeLines="50" w:before="163" w:afterLines="50" w:after="163"/>
        <w:jc w:val="both"/>
        <w:rPr>
          <w:rFonts w:eastAsiaTheme="minorEastAsia"/>
          <w:lang w:eastAsia="zh-CN"/>
        </w:rPr>
      </w:pPr>
      <w:bookmarkStart w:id="10" w:name="OLE_LINK182"/>
      <w:bookmarkStart w:id="11" w:name="OLE_LINK183"/>
      <w:bookmarkEnd w:id="2"/>
      <w:bookmarkEnd w:id="3"/>
      <w:bookmarkEnd w:id="4"/>
      <w:bookmarkEnd w:id="5"/>
      <w:bookmarkEnd w:id="6"/>
      <w:bookmarkEnd w:id="7"/>
      <w:r>
        <w:rPr>
          <w:rFonts w:eastAsiaTheme="minorEastAsia"/>
          <w:lang w:eastAsia="zh-CN"/>
        </w:rPr>
        <w:t xml:space="preserve">According to agreements in RAN1#98b meeting, interpretation of </w:t>
      </w:r>
      <w:r w:rsidRPr="00BC7981">
        <w:rPr>
          <w:rFonts w:eastAsiaTheme="minorEastAsia"/>
          <w:i/>
          <w:lang w:eastAsia="zh-CN"/>
        </w:rPr>
        <w:t>ssb-PositionsInBurst</w:t>
      </w:r>
      <w:r w:rsidRPr="00BC7981">
        <w:rPr>
          <w:rFonts w:eastAsiaTheme="minorEastAsia"/>
          <w:lang w:eastAsia="zh-CN"/>
        </w:rPr>
        <w:t xml:space="preserve"> </w:t>
      </w:r>
      <w:r w:rsidR="00844F4A">
        <w:rPr>
          <w:rFonts w:eastAsiaTheme="minorEastAsia"/>
          <w:lang w:eastAsia="zh-CN"/>
        </w:rPr>
        <w:t xml:space="preserve">for indicating potentially transmitted SSBs </w:t>
      </w:r>
      <w:r>
        <w:rPr>
          <w:rFonts w:eastAsiaTheme="minorEastAsia"/>
          <w:lang w:eastAsia="zh-CN"/>
        </w:rPr>
        <w:t xml:space="preserve">is FFS. Considering that </w:t>
      </w:r>
      <w:r w:rsidR="00040B00" w:rsidRPr="00BC7981">
        <w:rPr>
          <w:rFonts w:eastAsiaTheme="minorEastAsia"/>
          <w:lang w:eastAsia="zh-CN"/>
        </w:rPr>
        <w:t>Q is indicated by PBCH or SIB1</w:t>
      </w:r>
      <w:r>
        <w:rPr>
          <w:rFonts w:eastAsiaTheme="minorEastAsia"/>
          <w:lang w:eastAsia="zh-CN"/>
        </w:rPr>
        <w:t xml:space="preserve"> for serving cell, t</w:t>
      </w:r>
      <w:r w:rsidR="00040B00" w:rsidRPr="00BC7981">
        <w:rPr>
          <w:rFonts w:eastAsiaTheme="minorEastAsia"/>
          <w:lang w:eastAsia="zh-CN"/>
        </w:rPr>
        <w:t xml:space="preserve">he bit-map in </w:t>
      </w:r>
      <w:r w:rsidR="00040B00" w:rsidRPr="00BC7981">
        <w:rPr>
          <w:rFonts w:eastAsiaTheme="minorEastAsia"/>
          <w:i/>
          <w:lang w:eastAsia="zh-CN"/>
        </w:rPr>
        <w:t>ssb-PositionsInBurst</w:t>
      </w:r>
      <w:r w:rsidR="00040B00" w:rsidRPr="00BC7981">
        <w:rPr>
          <w:rFonts w:eastAsiaTheme="minorEastAsia"/>
          <w:lang w:eastAsia="zh-CN"/>
        </w:rPr>
        <w:t xml:space="preserve"> could </w:t>
      </w:r>
      <w:r w:rsidR="003D2E19" w:rsidRPr="00BC7981">
        <w:rPr>
          <w:rFonts w:eastAsiaTheme="minorEastAsia"/>
          <w:lang w:eastAsia="zh-CN"/>
        </w:rPr>
        <w:t xml:space="preserve">be mapping to </w:t>
      </w:r>
      <w:r w:rsidR="00575208">
        <w:rPr>
          <w:rFonts w:eastAsiaTheme="minorEastAsia"/>
          <w:lang w:eastAsia="zh-CN"/>
        </w:rPr>
        <w:t xml:space="preserve">candidate </w:t>
      </w:r>
      <w:r w:rsidR="003D2E19" w:rsidRPr="00BC7981">
        <w:rPr>
          <w:rFonts w:eastAsiaTheme="minorEastAsia"/>
          <w:lang w:eastAsia="zh-CN"/>
        </w:rPr>
        <w:t>SSBs</w:t>
      </w:r>
      <w:r w:rsidR="00575208">
        <w:rPr>
          <w:rFonts w:eastAsiaTheme="minorEastAsia"/>
          <w:lang w:eastAsia="zh-CN"/>
        </w:rPr>
        <w:t xml:space="preserve"> (i.e. 10/20 candidate SSBs for 15</w:t>
      </w:r>
      <w:r w:rsidR="00575208">
        <w:rPr>
          <w:rFonts w:eastAsiaTheme="minorEastAsia" w:hint="eastAsia"/>
          <w:lang w:eastAsia="zh-CN"/>
        </w:rPr>
        <w:t xml:space="preserve">/30 </w:t>
      </w:r>
      <w:r w:rsidR="00575208">
        <w:rPr>
          <w:rFonts w:eastAsiaTheme="minorEastAsia"/>
          <w:lang w:eastAsia="zh-CN"/>
        </w:rPr>
        <w:t>kHz)</w:t>
      </w:r>
      <w:r w:rsidR="003D2E19" w:rsidRPr="00BC7981">
        <w:rPr>
          <w:rFonts w:eastAsiaTheme="minorEastAsia"/>
          <w:lang w:eastAsia="zh-CN"/>
        </w:rPr>
        <w:t xml:space="preserve"> </w:t>
      </w:r>
      <w:r>
        <w:rPr>
          <w:rFonts w:eastAsiaTheme="minorEastAsia"/>
          <w:lang w:eastAsia="zh-CN"/>
        </w:rPr>
        <w:t>according to</w:t>
      </w:r>
      <w:r w:rsidR="00DF193D" w:rsidRPr="00BC7981">
        <w:rPr>
          <w:rFonts w:eastAsiaTheme="minorEastAsia"/>
          <w:lang w:eastAsia="zh-CN"/>
        </w:rPr>
        <w:t xml:space="preserve"> QCL relation of </w:t>
      </w:r>
      <w:r w:rsidR="00575208">
        <w:rPr>
          <w:rFonts w:eastAsiaTheme="minorEastAsia"/>
          <w:lang w:eastAsia="zh-CN"/>
        </w:rPr>
        <w:t xml:space="preserve">candidate </w:t>
      </w:r>
      <w:r w:rsidR="00DF193D" w:rsidRPr="00BC7981">
        <w:rPr>
          <w:rFonts w:eastAsiaTheme="minorEastAsia"/>
          <w:lang w:eastAsia="zh-CN"/>
        </w:rPr>
        <w:t>SSBs</w:t>
      </w:r>
      <w:r w:rsidR="00844F4A">
        <w:rPr>
          <w:rFonts w:eastAsiaTheme="minorEastAsia"/>
          <w:lang w:eastAsia="zh-CN"/>
        </w:rPr>
        <w:t>, which is</w:t>
      </w:r>
      <w:r>
        <w:rPr>
          <w:rFonts w:eastAsiaTheme="minorEastAsia"/>
          <w:lang w:eastAsia="zh-CN"/>
        </w:rPr>
        <w:t xml:space="preserve"> determined based on Q</w:t>
      </w:r>
      <w:r w:rsidR="00DF193D" w:rsidRPr="00BC7981">
        <w:rPr>
          <w:rFonts w:eastAsiaTheme="minorEastAsia"/>
          <w:lang w:eastAsia="zh-CN"/>
        </w:rPr>
        <w:t>.</w:t>
      </w:r>
      <w:r>
        <w:rPr>
          <w:rFonts w:eastAsiaTheme="minorEastAsia"/>
          <w:lang w:eastAsia="zh-CN"/>
        </w:rPr>
        <w:t xml:space="preserve"> </w:t>
      </w:r>
      <w:r w:rsidR="00575208">
        <w:rPr>
          <w:rFonts w:eastAsiaTheme="minorEastAsia"/>
          <w:lang w:eastAsia="zh-CN"/>
        </w:rPr>
        <w:t>To be more specific</w:t>
      </w:r>
      <w:r>
        <w:rPr>
          <w:rFonts w:eastAsiaTheme="minorEastAsia"/>
          <w:lang w:eastAsia="zh-CN"/>
        </w:rPr>
        <w:t>,</w:t>
      </w:r>
      <w:r w:rsidR="00844F4A">
        <w:rPr>
          <w:rFonts w:eastAsiaTheme="minorEastAsia"/>
          <w:lang w:eastAsia="zh-CN"/>
        </w:rPr>
        <w:t xml:space="preserve"> o</w:t>
      </w:r>
      <w:r w:rsidR="00844F4A" w:rsidRPr="00844F4A">
        <w:rPr>
          <w:rFonts w:eastAsiaTheme="minorEastAsia"/>
          <w:lang w:eastAsia="zh-CN"/>
        </w:rPr>
        <w:t xml:space="preserve">nly first Q bits </w:t>
      </w:r>
      <w:r w:rsidR="00E0060E">
        <w:rPr>
          <w:rFonts w:eastAsiaTheme="minorEastAsia"/>
          <w:lang w:eastAsia="zh-CN"/>
        </w:rPr>
        <w:t xml:space="preserve">in </w:t>
      </w:r>
      <w:r w:rsidR="00E0060E" w:rsidRPr="00844F4A">
        <w:rPr>
          <w:rFonts w:eastAsiaTheme="minorEastAsia"/>
          <w:i/>
          <w:lang w:eastAsia="zh-CN"/>
        </w:rPr>
        <w:t>ssb-PositionsInBurst</w:t>
      </w:r>
      <w:r w:rsidR="00E0060E" w:rsidRPr="00844F4A">
        <w:rPr>
          <w:rFonts w:eastAsiaTheme="minorEastAsia"/>
          <w:lang w:eastAsia="zh-CN"/>
        </w:rPr>
        <w:t xml:space="preserve"> </w:t>
      </w:r>
      <w:r w:rsidR="00844F4A" w:rsidRPr="00844F4A">
        <w:rPr>
          <w:rFonts w:eastAsiaTheme="minorEastAsia"/>
          <w:lang w:eastAsia="zh-CN"/>
        </w:rPr>
        <w:t>ar</w:t>
      </w:r>
      <w:r w:rsidR="00844F4A">
        <w:rPr>
          <w:rFonts w:eastAsiaTheme="minorEastAsia"/>
          <w:lang w:eastAsia="zh-CN"/>
        </w:rPr>
        <w:t>e valid, and</w:t>
      </w:r>
      <w:r>
        <w:rPr>
          <w:rFonts w:eastAsiaTheme="minorEastAsia"/>
          <w:lang w:eastAsia="zh-CN"/>
        </w:rPr>
        <w:t xml:space="preserve"> a</w:t>
      </w:r>
      <w:r w:rsidR="003D2E19" w:rsidRPr="00BC7981">
        <w:rPr>
          <w:rFonts w:eastAsiaTheme="minorEastAsia"/>
          <w:lang w:eastAsia="zh-CN"/>
        </w:rPr>
        <w:t xml:space="preserve"> </w:t>
      </w:r>
      <w:r w:rsidR="00E0060E">
        <w:rPr>
          <w:rFonts w:eastAsiaTheme="minorEastAsia"/>
          <w:lang w:eastAsia="zh-CN"/>
        </w:rPr>
        <w:t xml:space="preserve">valid </w:t>
      </w:r>
      <w:r w:rsidR="003D2E19" w:rsidRPr="00BC7981">
        <w:rPr>
          <w:rFonts w:eastAsiaTheme="minorEastAsia"/>
          <w:lang w:eastAsia="zh-CN"/>
        </w:rPr>
        <w:t>bit</w:t>
      </w:r>
      <w:r w:rsidR="00575208">
        <w:rPr>
          <w:rFonts w:eastAsiaTheme="minorEastAsia"/>
          <w:lang w:eastAsia="zh-CN"/>
        </w:rPr>
        <w:t xml:space="preserve"> </w:t>
      </w:r>
      <w:r w:rsidR="00844F4A">
        <w:rPr>
          <w:rFonts w:eastAsiaTheme="minorEastAsia"/>
          <w:lang w:eastAsia="zh-CN"/>
        </w:rPr>
        <w:t>indicate</w:t>
      </w:r>
      <w:r w:rsidR="00575208">
        <w:rPr>
          <w:rFonts w:eastAsiaTheme="minorEastAsia"/>
          <w:lang w:eastAsia="zh-CN"/>
        </w:rPr>
        <w:t>s</w:t>
      </w:r>
      <w:r w:rsidR="003D2E19" w:rsidRPr="00BC7981">
        <w:rPr>
          <w:rFonts w:eastAsiaTheme="minorEastAsia"/>
          <w:lang w:eastAsia="zh-CN"/>
        </w:rPr>
        <w:t xml:space="preserve"> whether a set of QCLed SSBs </w:t>
      </w:r>
      <w:r w:rsidR="00015C5F" w:rsidRPr="00BC7981">
        <w:rPr>
          <w:rFonts w:eastAsiaTheme="minorEastAsia"/>
          <w:lang w:eastAsia="zh-CN"/>
        </w:rPr>
        <w:t>is potentially transmitted SSBs.</w:t>
      </w:r>
    </w:p>
    <w:p w14:paraId="76C545BB" w14:textId="69CD4128" w:rsidR="000418A4" w:rsidRDefault="000418A4" w:rsidP="000418A4">
      <w:pPr>
        <w:spacing w:beforeLines="50" w:before="163" w:afterLines="50" w:after="163"/>
        <w:jc w:val="both"/>
        <w:rPr>
          <w:rFonts w:eastAsiaTheme="minorEastAsia"/>
          <w:b/>
          <w:lang w:eastAsia="zh-CN"/>
        </w:rPr>
      </w:pPr>
      <w:bookmarkStart w:id="12" w:name="OLE_LINK181"/>
      <w:bookmarkStart w:id="13" w:name="OLE_LINK188"/>
      <w:bookmarkStart w:id="14" w:name="OLE_LINK189"/>
      <w:bookmarkStart w:id="15" w:name="OLE_LINK190"/>
      <w:bookmarkEnd w:id="8"/>
      <w:bookmarkEnd w:id="9"/>
      <w:bookmarkEnd w:id="10"/>
      <w:bookmarkEnd w:id="11"/>
      <w:r>
        <w:rPr>
          <w:rFonts w:eastAsiaTheme="minorEastAsia" w:hint="eastAsia"/>
          <w:b/>
          <w:lang w:eastAsia="zh-CN"/>
        </w:rPr>
        <w:t>P</w:t>
      </w:r>
      <w:r w:rsidR="00844F4A">
        <w:rPr>
          <w:rFonts w:eastAsiaTheme="minorEastAsia" w:hint="eastAsia"/>
          <w:b/>
          <w:lang w:eastAsia="zh-CN"/>
        </w:rPr>
        <w:t>roposal 1</w:t>
      </w:r>
      <w:r w:rsidRPr="00940DC7">
        <w:rPr>
          <w:rFonts w:eastAsiaTheme="minorEastAsia" w:hint="eastAsia"/>
          <w:b/>
          <w:lang w:eastAsia="zh-CN"/>
        </w:rPr>
        <w:t xml:space="preserve">: </w:t>
      </w:r>
      <w:r w:rsidR="00844F4A" w:rsidRPr="00844F4A">
        <w:rPr>
          <w:rFonts w:eastAsiaTheme="minorEastAsia"/>
          <w:b/>
          <w:lang w:eastAsia="zh-CN"/>
        </w:rPr>
        <w:t xml:space="preserve">Only first Q bits </w:t>
      </w:r>
      <w:r w:rsidR="00E0060E" w:rsidRPr="00844F4A">
        <w:rPr>
          <w:rFonts w:eastAsiaTheme="minorEastAsia"/>
          <w:b/>
          <w:lang w:eastAsia="zh-CN"/>
        </w:rPr>
        <w:t xml:space="preserve">in </w:t>
      </w:r>
      <w:r w:rsidR="00E0060E" w:rsidRPr="00844F4A">
        <w:rPr>
          <w:rFonts w:eastAsiaTheme="minorEastAsia"/>
          <w:b/>
          <w:i/>
          <w:lang w:eastAsia="zh-CN"/>
        </w:rPr>
        <w:t>ssb-PositionsInBurst</w:t>
      </w:r>
      <w:r w:rsidR="00E0060E" w:rsidRPr="00844F4A">
        <w:rPr>
          <w:rFonts w:eastAsiaTheme="minorEastAsia"/>
          <w:b/>
          <w:lang w:eastAsia="zh-CN"/>
        </w:rPr>
        <w:t xml:space="preserve"> </w:t>
      </w:r>
      <w:r w:rsidR="00844F4A" w:rsidRPr="00844F4A">
        <w:rPr>
          <w:rFonts w:eastAsiaTheme="minorEastAsia"/>
          <w:b/>
          <w:lang w:eastAsia="zh-CN"/>
        </w:rPr>
        <w:t>are valid.</w:t>
      </w:r>
      <w:r w:rsidR="00844F4A">
        <w:rPr>
          <w:rFonts w:eastAsiaTheme="minorEastAsia"/>
          <w:b/>
          <w:lang w:eastAsia="zh-CN"/>
        </w:rPr>
        <w:t xml:space="preserve"> </w:t>
      </w:r>
      <w:r w:rsidR="00BC7981">
        <w:rPr>
          <w:rFonts w:eastAsiaTheme="minorEastAsia"/>
          <w:b/>
          <w:lang w:eastAsia="zh-CN"/>
        </w:rPr>
        <w:t>A</w:t>
      </w:r>
      <w:r w:rsidR="00BC7981" w:rsidRPr="00BC7981">
        <w:rPr>
          <w:rFonts w:eastAsiaTheme="minorEastAsia"/>
          <w:b/>
          <w:lang w:eastAsia="zh-CN"/>
        </w:rPr>
        <w:t xml:space="preserve"> </w:t>
      </w:r>
      <w:r w:rsidR="00E0060E">
        <w:rPr>
          <w:rFonts w:eastAsiaTheme="minorEastAsia"/>
          <w:b/>
          <w:lang w:eastAsia="zh-CN"/>
        </w:rPr>
        <w:t xml:space="preserve">valid </w:t>
      </w:r>
      <w:r w:rsidR="00BC7981" w:rsidRPr="00BC7981">
        <w:rPr>
          <w:rFonts w:eastAsiaTheme="minorEastAsia"/>
          <w:b/>
          <w:lang w:eastAsia="zh-CN"/>
        </w:rPr>
        <w:t xml:space="preserve">bit indicates whether a set of QCLed SSBs </w:t>
      </w:r>
      <w:r w:rsidR="00BC7981">
        <w:rPr>
          <w:rFonts w:eastAsiaTheme="minorEastAsia"/>
          <w:b/>
          <w:lang w:eastAsia="zh-CN"/>
        </w:rPr>
        <w:t xml:space="preserve">determined based on Q </w:t>
      </w:r>
      <w:r w:rsidR="00BC7981" w:rsidRPr="00BC7981">
        <w:rPr>
          <w:rFonts w:eastAsiaTheme="minorEastAsia"/>
          <w:b/>
          <w:lang w:eastAsia="zh-CN"/>
        </w:rPr>
        <w:t>is potentially transmitted SSBs</w:t>
      </w:r>
      <w:r w:rsidR="00BC7981">
        <w:rPr>
          <w:rFonts w:eastAsiaTheme="minorEastAsia"/>
          <w:b/>
          <w:lang w:eastAsia="zh-CN"/>
        </w:rPr>
        <w:t>.</w:t>
      </w:r>
      <w:bookmarkStart w:id="16" w:name="_GoBack"/>
      <w:bookmarkEnd w:id="16"/>
    </w:p>
    <w:bookmarkEnd w:id="12"/>
    <w:bookmarkEnd w:id="13"/>
    <w:bookmarkEnd w:id="14"/>
    <w:bookmarkEnd w:id="15"/>
    <w:p w14:paraId="2FBBDAB0" w14:textId="5FDB53A5" w:rsidR="009E11B0" w:rsidRDefault="009E11B0" w:rsidP="00CA2982">
      <w:pPr>
        <w:pStyle w:val="2"/>
        <w:numPr>
          <w:ilvl w:val="1"/>
          <w:numId w:val="3"/>
        </w:numPr>
        <w:rPr>
          <w:lang w:eastAsia="zh-CN"/>
        </w:rPr>
      </w:pPr>
      <w:r>
        <w:rPr>
          <w:lang w:eastAsia="zh-CN"/>
        </w:rPr>
        <w:t xml:space="preserve">Contention free RACH for SR </w:t>
      </w:r>
    </w:p>
    <w:p w14:paraId="2AAF18BC" w14:textId="4A3F0A61" w:rsidR="00EF5ABE" w:rsidRDefault="00853BF0" w:rsidP="009E11B0">
      <w:pPr>
        <w:jc w:val="both"/>
        <w:rPr>
          <w:lang w:eastAsia="ja-JP"/>
        </w:rPr>
      </w:pPr>
      <w:r>
        <w:rPr>
          <w:lang w:eastAsia="ja-JP"/>
        </w:rPr>
        <w:t xml:space="preserve">In unlicensed band, periodic transmission cannot be guaranteed due to channel access requirement. </w:t>
      </w:r>
      <w:bookmarkStart w:id="17" w:name="OLE_LINK271"/>
      <w:bookmarkStart w:id="18" w:name="OLE_LINK272"/>
      <w:r>
        <w:rPr>
          <w:lang w:eastAsia="ja-JP"/>
        </w:rPr>
        <w:t xml:space="preserve">Moreover, configuring periodic PUCCH may largely restrict the flexibility of DL/UL switching. </w:t>
      </w:r>
      <w:r w:rsidR="008D3D9B">
        <w:rPr>
          <w:lang w:eastAsia="ja-JP"/>
        </w:rPr>
        <w:t xml:space="preserve">In </w:t>
      </w:r>
      <w:bookmarkEnd w:id="17"/>
      <w:bookmarkEnd w:id="18"/>
      <w:r w:rsidR="008D3D9B">
        <w:rPr>
          <w:lang w:eastAsia="ja-JP"/>
        </w:rPr>
        <w:t>that sense, periodic PUCCH</w:t>
      </w:r>
      <w:r w:rsidR="00873513">
        <w:rPr>
          <w:lang w:eastAsia="ja-JP"/>
        </w:rPr>
        <w:t xml:space="preserve"> may not be the best option for transmission of </w:t>
      </w:r>
      <w:r w:rsidR="005E510A">
        <w:rPr>
          <w:lang w:eastAsia="ja-JP"/>
        </w:rPr>
        <w:t xml:space="preserve">UCI including </w:t>
      </w:r>
      <w:r w:rsidR="00873513">
        <w:rPr>
          <w:lang w:eastAsia="ja-JP"/>
        </w:rPr>
        <w:t xml:space="preserve">SR in unlicensed band. </w:t>
      </w:r>
      <w:r w:rsidR="005E510A">
        <w:rPr>
          <w:lang w:eastAsia="ja-JP"/>
        </w:rPr>
        <w:t>Compared to PUCCH in licensed band, requirement of</w:t>
      </w:r>
      <w:r w:rsidR="00873513" w:rsidRPr="00873513">
        <w:rPr>
          <w:lang w:eastAsia="ja-JP"/>
        </w:rPr>
        <w:t xml:space="preserve"> a minimum bandwidth of 2 MHz</w:t>
      </w:r>
      <w:r w:rsidR="00EF5ABE">
        <w:rPr>
          <w:lang w:eastAsia="ja-JP"/>
        </w:rPr>
        <w:t xml:space="preserve"> </w:t>
      </w:r>
      <w:r w:rsidR="005E510A">
        <w:rPr>
          <w:lang w:eastAsia="ja-JP"/>
        </w:rPr>
        <w:t>is another disadvantage of PUCCH for small size of UCI</w:t>
      </w:r>
      <w:r w:rsidR="00873513" w:rsidRPr="00873513">
        <w:rPr>
          <w:lang w:eastAsia="ja-JP"/>
        </w:rPr>
        <w:t>.</w:t>
      </w:r>
    </w:p>
    <w:p w14:paraId="3790B45B" w14:textId="77777777" w:rsidR="009E11B0" w:rsidRDefault="009E11B0" w:rsidP="009E11B0">
      <w:pPr>
        <w:jc w:val="both"/>
      </w:pPr>
    </w:p>
    <w:p w14:paraId="5B4BCE39" w14:textId="1FB7CBF7" w:rsidR="00873513" w:rsidRDefault="00EF5ABE" w:rsidP="00EF5ABE">
      <w:pPr>
        <w:jc w:val="center"/>
      </w:pPr>
      <w:r>
        <w:rPr>
          <w:noProof/>
          <w:lang w:eastAsia="zh-CN"/>
        </w:rPr>
        <w:lastRenderedPageBreak/>
        <w:drawing>
          <wp:inline distT="0" distB="0" distL="0" distR="0" wp14:anchorId="425FCF5A" wp14:editId="2F574FFB">
            <wp:extent cx="2559600" cy="2718720"/>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9600" cy="2718720"/>
                    </a:xfrm>
                    <a:prstGeom prst="rect">
                      <a:avLst/>
                    </a:prstGeom>
                    <a:noFill/>
                    <a:ln>
                      <a:noFill/>
                    </a:ln>
                  </pic:spPr>
                </pic:pic>
              </a:graphicData>
            </a:graphic>
          </wp:inline>
        </w:drawing>
      </w:r>
    </w:p>
    <w:p w14:paraId="4D901D50" w14:textId="32CC97A5" w:rsidR="00EF5ABE" w:rsidRDefault="00EF5ABE" w:rsidP="00EF5ABE">
      <w:pPr>
        <w:jc w:val="center"/>
        <w:rPr>
          <w:rFonts w:eastAsiaTheme="minorEastAsia"/>
          <w:lang w:eastAsia="zh-CN"/>
        </w:rPr>
      </w:pPr>
      <w:r>
        <w:t xml:space="preserve">Figure </w:t>
      </w:r>
      <w:r w:rsidR="004D4605">
        <w:t>1</w:t>
      </w:r>
      <w:r w:rsidR="00F05713">
        <w:t xml:space="preserve"> </w:t>
      </w:r>
      <w:r>
        <w:t>CFRA for SR</w:t>
      </w:r>
    </w:p>
    <w:p w14:paraId="43A429DF" w14:textId="77777777" w:rsidR="00EF5ABE" w:rsidRDefault="00EF5ABE" w:rsidP="00EF5ABE">
      <w:pPr>
        <w:jc w:val="center"/>
      </w:pPr>
    </w:p>
    <w:p w14:paraId="55E4C911" w14:textId="6DE26B42" w:rsidR="00EF5ABE" w:rsidRDefault="00EF5ABE" w:rsidP="00EF5ABE">
      <w:pPr>
        <w:jc w:val="both"/>
        <w:rPr>
          <w:lang w:eastAsia="ja-JP"/>
        </w:rPr>
      </w:pPr>
      <w:r w:rsidRPr="00EF5ABE">
        <w:rPr>
          <w:lang w:eastAsia="ja-JP"/>
        </w:rPr>
        <w:t xml:space="preserve">In Rel-15 NR, when there is no valid PUCCH resource for SR, UE will initiate 4-step contention based RACH upon UL data arrival. 4-step means 4 times of LBT. It may cause a large delay depend on the condition of channel access. Contention free RACH for SR as shown in Figure </w:t>
      </w:r>
      <w:r w:rsidR="004D4605">
        <w:rPr>
          <w:lang w:eastAsia="ja-JP"/>
        </w:rPr>
        <w:t>1</w:t>
      </w:r>
      <w:r w:rsidR="00055B1C" w:rsidRPr="00EF5ABE">
        <w:rPr>
          <w:lang w:eastAsia="ja-JP"/>
        </w:rPr>
        <w:t xml:space="preserve"> </w:t>
      </w:r>
      <w:r w:rsidRPr="00EF5ABE">
        <w:rPr>
          <w:lang w:eastAsia="ja-JP"/>
        </w:rPr>
        <w:t>can be used to reduce periodic PUCCH without increasing LBT.</w:t>
      </w:r>
    </w:p>
    <w:p w14:paraId="0633541A" w14:textId="77777777" w:rsidR="00873513" w:rsidRDefault="00873513" w:rsidP="009E11B0">
      <w:pPr>
        <w:jc w:val="both"/>
      </w:pPr>
    </w:p>
    <w:p w14:paraId="3AFAC15C" w14:textId="55ABE564" w:rsidR="00EF5ABE" w:rsidRPr="00FB73D1" w:rsidRDefault="00EF5ABE" w:rsidP="00B276F5">
      <w:pPr>
        <w:spacing w:after="240"/>
        <w:jc w:val="both"/>
        <w:rPr>
          <w:b/>
        </w:rPr>
      </w:pPr>
      <w:r w:rsidRPr="00FB73D1">
        <w:rPr>
          <w:b/>
        </w:rPr>
        <w:t xml:space="preserve">Observation </w:t>
      </w:r>
      <w:r w:rsidR="00C325EF" w:rsidRPr="00FB73D1">
        <w:rPr>
          <w:b/>
        </w:rPr>
        <w:t>1</w:t>
      </w:r>
      <w:r w:rsidRPr="00FB73D1">
        <w:rPr>
          <w:b/>
        </w:rPr>
        <w:t xml:space="preserve">: Periodic PUCCH is not suitable </w:t>
      </w:r>
      <w:r w:rsidR="007C1B8E" w:rsidRPr="00FB73D1">
        <w:rPr>
          <w:b/>
        </w:rPr>
        <w:t>to be used in</w:t>
      </w:r>
      <w:r w:rsidRPr="00FB73D1">
        <w:rPr>
          <w:b/>
        </w:rPr>
        <w:t xml:space="preserve"> unlicensed band.</w:t>
      </w:r>
      <w:r w:rsidR="004E7952">
        <w:rPr>
          <w:b/>
        </w:rPr>
        <w:t xml:space="preserve"> </w:t>
      </w:r>
    </w:p>
    <w:p w14:paraId="450280D2" w14:textId="7A657892" w:rsidR="00EF5ABE" w:rsidRPr="00FB73D1" w:rsidRDefault="00EF5ABE" w:rsidP="009E11B0">
      <w:pPr>
        <w:jc w:val="both"/>
        <w:rPr>
          <w:b/>
        </w:rPr>
      </w:pPr>
      <w:r w:rsidRPr="00FB73D1">
        <w:rPr>
          <w:b/>
        </w:rPr>
        <w:t xml:space="preserve">Proposal </w:t>
      </w:r>
      <w:r w:rsidR="00345F19">
        <w:rPr>
          <w:b/>
        </w:rPr>
        <w:t>2</w:t>
      </w:r>
      <w:r w:rsidRPr="00FB73D1">
        <w:rPr>
          <w:b/>
        </w:rPr>
        <w:t xml:space="preserve">: </w:t>
      </w:r>
      <w:r w:rsidR="004E7952">
        <w:rPr>
          <w:b/>
        </w:rPr>
        <w:t>NR-U supports</w:t>
      </w:r>
      <w:r w:rsidRPr="00FB73D1">
        <w:rPr>
          <w:b/>
        </w:rPr>
        <w:t xml:space="preserve"> CFRA for SR to enable reduction of periodic PUCCH without increasing </w:t>
      </w:r>
      <w:r w:rsidR="007C1B8E" w:rsidRPr="00FB73D1">
        <w:rPr>
          <w:b/>
        </w:rPr>
        <w:t xml:space="preserve">the number of </w:t>
      </w:r>
      <w:r w:rsidRPr="00FB73D1">
        <w:rPr>
          <w:b/>
        </w:rPr>
        <w:t>LBT.</w:t>
      </w:r>
    </w:p>
    <w:p w14:paraId="36DF9DAF" w14:textId="77777777" w:rsidR="00EF5ABE" w:rsidRDefault="00EF5ABE" w:rsidP="009E11B0">
      <w:pPr>
        <w:jc w:val="both"/>
      </w:pPr>
    </w:p>
    <w:p w14:paraId="0CA21556" w14:textId="77777777" w:rsidR="000B3CAA" w:rsidRPr="000B7601" w:rsidRDefault="000B3CAA" w:rsidP="000B3CAA">
      <w:pPr>
        <w:pStyle w:val="2"/>
        <w:numPr>
          <w:ilvl w:val="1"/>
          <w:numId w:val="3"/>
        </w:numPr>
        <w:rPr>
          <w:lang w:eastAsia="zh-CN"/>
        </w:rPr>
      </w:pPr>
      <w:r>
        <w:rPr>
          <w:lang w:eastAsia="zh-CN"/>
        </w:rPr>
        <w:t>Enhancements in RACH resources</w:t>
      </w:r>
    </w:p>
    <w:p w14:paraId="4119304D" w14:textId="1322BDB0" w:rsidR="000B3CAA" w:rsidRPr="00936F12" w:rsidRDefault="000B3CAA" w:rsidP="000B3CAA">
      <w:pPr>
        <w:jc w:val="both"/>
        <w:rPr>
          <w:rFonts w:eastAsiaTheme="minorEastAsia"/>
          <w:lang w:eastAsia="zh-CN"/>
        </w:rPr>
      </w:pPr>
      <w:r>
        <w:rPr>
          <w:rFonts w:eastAsia="MS Mincho"/>
          <w:lang w:eastAsia="ja-JP"/>
        </w:rPr>
        <w:t xml:space="preserve">To increase the transmission opportunities of PRACH subject to LBT, both frequency-domain enhancements and time-domain enhancements have been listed as potential RACH resources enhancements </w:t>
      </w:r>
      <w:r>
        <w:rPr>
          <w:rFonts w:eastAsia="MS Mincho" w:hint="eastAsia"/>
          <w:lang w:eastAsia="ja-JP"/>
        </w:rPr>
        <w:t xml:space="preserve">in </w:t>
      </w:r>
      <w:r w:rsidR="007D7E10">
        <w:rPr>
          <w:rFonts w:eastAsia="MS Mincho"/>
          <w:lang w:eastAsia="ja-JP"/>
        </w:rPr>
        <w:t>TR38.889 [6</w:t>
      </w:r>
      <w:r>
        <w:rPr>
          <w:rFonts w:eastAsia="MS Mincho"/>
          <w:lang w:eastAsia="ja-JP"/>
        </w:rPr>
        <w:t xml:space="preserve">]. For frequency-domain enhancements, it is straightforward to support multiple PRACH resources across multiple LBT subbands for wideband operation. For time-domain, the above discussion on periodic PUCCH for SR can also be applied to PRACH, it is desirable to </w:t>
      </w:r>
      <w:r w:rsidR="004E7952">
        <w:rPr>
          <w:rFonts w:eastAsia="MS Mincho"/>
          <w:lang w:eastAsia="ja-JP"/>
        </w:rPr>
        <w:t xml:space="preserve">support aperiodic PRACH resources and </w:t>
      </w:r>
      <w:r>
        <w:rPr>
          <w:rFonts w:eastAsia="MS Mincho"/>
          <w:lang w:eastAsia="ja-JP"/>
        </w:rPr>
        <w:t>reduce the periodic PRACH resources in NR-U in order to increase resource utilization efficiency and the flexibility of the scheduler. That requires dynamic scheduling of PRACH resources via DCI.</w:t>
      </w:r>
    </w:p>
    <w:p w14:paraId="7E5ECC51" w14:textId="77777777" w:rsidR="000B3CAA" w:rsidRDefault="000B3CAA" w:rsidP="000B3CAA">
      <w:pPr>
        <w:jc w:val="both"/>
      </w:pPr>
    </w:p>
    <w:p w14:paraId="15D1312B" w14:textId="2C74336A" w:rsidR="000B3CAA" w:rsidRPr="009D41C8" w:rsidRDefault="00345F19" w:rsidP="000B3CAA">
      <w:pPr>
        <w:jc w:val="both"/>
        <w:rPr>
          <w:b/>
        </w:rPr>
      </w:pPr>
      <w:r>
        <w:rPr>
          <w:b/>
        </w:rPr>
        <w:t>Proposal 3</w:t>
      </w:r>
      <w:r w:rsidR="000B3CAA" w:rsidRPr="009D41C8">
        <w:rPr>
          <w:b/>
        </w:rPr>
        <w:t>: NR-U support</w:t>
      </w:r>
      <w:r w:rsidR="004E7952">
        <w:rPr>
          <w:b/>
        </w:rPr>
        <w:t>s</w:t>
      </w:r>
      <w:r w:rsidR="000B3CAA" w:rsidRPr="009D41C8">
        <w:rPr>
          <w:b/>
        </w:rPr>
        <w:t xml:space="preserve"> dynamic scheduling of PRACH resources via DCI and multiple PRACH resources across multiple LBT subbands.</w:t>
      </w:r>
    </w:p>
    <w:p w14:paraId="14AD27CC" w14:textId="77777777" w:rsidR="000B3CAA" w:rsidRDefault="000B3CAA" w:rsidP="009E11B0">
      <w:pPr>
        <w:jc w:val="both"/>
      </w:pPr>
    </w:p>
    <w:p w14:paraId="51DC6D83" w14:textId="77777777" w:rsidR="000B3CAA" w:rsidRPr="00C96BC7" w:rsidRDefault="000B3CAA" w:rsidP="009E11B0">
      <w:pPr>
        <w:jc w:val="both"/>
      </w:pPr>
    </w:p>
    <w:p w14:paraId="6D88349C" w14:textId="2FBF86DE" w:rsidR="00CB69D9" w:rsidRPr="00DF6F4D" w:rsidRDefault="00DF6F4D" w:rsidP="00075486">
      <w:pPr>
        <w:pStyle w:val="1"/>
        <w:numPr>
          <w:ilvl w:val="0"/>
          <w:numId w:val="3"/>
        </w:numPr>
        <w:rPr>
          <w:b/>
          <w:snapToGrid w:val="0"/>
        </w:rPr>
      </w:pPr>
      <w:r>
        <w:rPr>
          <w:rFonts w:hint="eastAsia"/>
          <w:b/>
          <w:snapToGrid w:val="0"/>
        </w:rPr>
        <w:lastRenderedPageBreak/>
        <w:t>Conclusion</w:t>
      </w:r>
    </w:p>
    <w:p w14:paraId="1D5742C7" w14:textId="6DE0ABBC" w:rsidR="003A1A87" w:rsidRDefault="006A139E" w:rsidP="005143F1">
      <w:pPr>
        <w:pStyle w:val="a5"/>
        <w:spacing w:afterLines="50" w:after="163"/>
        <w:jc w:val="both"/>
        <w:rPr>
          <w:rFonts w:eastAsia="宋体"/>
          <w:szCs w:val="20"/>
          <w:lang w:eastAsia="zh-CN"/>
        </w:rPr>
      </w:pPr>
      <w:r>
        <w:rPr>
          <w:rFonts w:eastAsia="宋体"/>
          <w:szCs w:val="20"/>
          <w:lang w:eastAsia="zh-CN"/>
        </w:rPr>
        <w:t>Based on the discussion</w:t>
      </w:r>
      <w:r w:rsidR="00E500F0">
        <w:rPr>
          <w:rFonts w:eastAsia="宋体"/>
          <w:szCs w:val="20"/>
          <w:lang w:eastAsia="zh-CN"/>
        </w:rPr>
        <w:t>s above</w:t>
      </w:r>
      <w:r>
        <w:rPr>
          <w:rFonts w:eastAsia="宋体"/>
          <w:szCs w:val="20"/>
          <w:lang w:eastAsia="zh-CN"/>
        </w:rPr>
        <w:t>,</w:t>
      </w:r>
      <w:r w:rsidR="00DC02F3" w:rsidRPr="003014D6">
        <w:rPr>
          <w:rFonts w:eastAsia="宋体"/>
          <w:szCs w:val="20"/>
          <w:lang w:eastAsia="zh-CN"/>
        </w:rPr>
        <w:t xml:space="preserve"> </w:t>
      </w:r>
      <w:r w:rsidR="000C29C6">
        <w:rPr>
          <w:rFonts w:eastAsia="宋体"/>
          <w:szCs w:val="20"/>
          <w:lang w:eastAsia="zh-CN"/>
        </w:rPr>
        <w:t xml:space="preserve">we have following </w:t>
      </w:r>
      <w:r w:rsidR="009F1605">
        <w:rPr>
          <w:rFonts w:eastAsia="宋体"/>
          <w:szCs w:val="20"/>
          <w:lang w:eastAsia="zh-CN"/>
        </w:rPr>
        <w:t xml:space="preserve">observation and </w:t>
      </w:r>
      <w:r w:rsidR="000C29C6">
        <w:rPr>
          <w:rFonts w:eastAsia="宋体"/>
          <w:szCs w:val="20"/>
          <w:lang w:eastAsia="zh-CN"/>
        </w:rPr>
        <w:t>proposal</w:t>
      </w:r>
      <w:r w:rsidR="00EF5ABE">
        <w:rPr>
          <w:rFonts w:eastAsia="宋体"/>
          <w:szCs w:val="20"/>
          <w:lang w:eastAsia="zh-CN"/>
        </w:rPr>
        <w:t>s</w:t>
      </w:r>
      <w:r w:rsidR="00E500F0">
        <w:rPr>
          <w:rFonts w:eastAsia="宋体"/>
          <w:szCs w:val="20"/>
          <w:lang w:eastAsia="zh-CN"/>
        </w:rPr>
        <w:t>.</w:t>
      </w:r>
    </w:p>
    <w:bookmarkEnd w:id="1"/>
    <w:p w14:paraId="4E152375" w14:textId="77777777" w:rsidR="00345F19" w:rsidRDefault="00345F19" w:rsidP="007D7E10">
      <w:pPr>
        <w:jc w:val="both"/>
        <w:rPr>
          <w:rFonts w:eastAsiaTheme="minorEastAsia"/>
          <w:b/>
          <w:lang w:eastAsia="zh-CN"/>
        </w:rPr>
      </w:pPr>
      <w:r>
        <w:rPr>
          <w:rFonts w:eastAsiaTheme="minorEastAsia" w:hint="eastAsia"/>
          <w:b/>
          <w:lang w:eastAsia="zh-CN"/>
        </w:rPr>
        <w:t>Proposal 1</w:t>
      </w:r>
      <w:r w:rsidRPr="00940DC7">
        <w:rPr>
          <w:rFonts w:eastAsiaTheme="minorEastAsia" w:hint="eastAsia"/>
          <w:b/>
          <w:lang w:eastAsia="zh-CN"/>
        </w:rPr>
        <w:t xml:space="preserve">: </w:t>
      </w:r>
      <w:r w:rsidRPr="00844F4A">
        <w:rPr>
          <w:rFonts w:eastAsiaTheme="minorEastAsia"/>
          <w:b/>
          <w:lang w:eastAsia="zh-CN"/>
        </w:rPr>
        <w:t xml:space="preserve">Only first Q bits in </w:t>
      </w:r>
      <w:r w:rsidRPr="00844F4A">
        <w:rPr>
          <w:rFonts w:eastAsiaTheme="minorEastAsia"/>
          <w:b/>
          <w:i/>
          <w:lang w:eastAsia="zh-CN"/>
        </w:rPr>
        <w:t>ssb-PositionsInBurst</w:t>
      </w:r>
      <w:r w:rsidRPr="00844F4A">
        <w:rPr>
          <w:rFonts w:eastAsiaTheme="minorEastAsia"/>
          <w:b/>
          <w:lang w:eastAsia="zh-CN"/>
        </w:rPr>
        <w:t xml:space="preserve"> are valid.</w:t>
      </w:r>
      <w:r>
        <w:rPr>
          <w:rFonts w:eastAsiaTheme="minorEastAsia"/>
          <w:b/>
          <w:lang w:eastAsia="zh-CN"/>
        </w:rPr>
        <w:t xml:space="preserve"> A</w:t>
      </w:r>
      <w:r w:rsidRPr="00BC7981">
        <w:rPr>
          <w:rFonts w:eastAsiaTheme="minorEastAsia"/>
          <w:b/>
          <w:lang w:eastAsia="zh-CN"/>
        </w:rPr>
        <w:t xml:space="preserve"> </w:t>
      </w:r>
      <w:r>
        <w:rPr>
          <w:rFonts w:eastAsiaTheme="minorEastAsia"/>
          <w:b/>
          <w:lang w:eastAsia="zh-CN"/>
        </w:rPr>
        <w:t xml:space="preserve">valid </w:t>
      </w:r>
      <w:r w:rsidRPr="00BC7981">
        <w:rPr>
          <w:rFonts w:eastAsiaTheme="minorEastAsia"/>
          <w:b/>
          <w:lang w:eastAsia="zh-CN"/>
        </w:rPr>
        <w:t xml:space="preserve">bit indicates whether a set of QCLed SSBs </w:t>
      </w:r>
      <w:r>
        <w:rPr>
          <w:rFonts w:eastAsiaTheme="minorEastAsia"/>
          <w:b/>
          <w:lang w:eastAsia="zh-CN"/>
        </w:rPr>
        <w:t xml:space="preserve">determined based on Q </w:t>
      </w:r>
      <w:r w:rsidRPr="00BC7981">
        <w:rPr>
          <w:rFonts w:eastAsiaTheme="minorEastAsia"/>
          <w:b/>
          <w:lang w:eastAsia="zh-CN"/>
        </w:rPr>
        <w:t>is potentially transmitted SSBs</w:t>
      </w:r>
      <w:r>
        <w:rPr>
          <w:rFonts w:eastAsiaTheme="minorEastAsia"/>
          <w:b/>
          <w:lang w:eastAsia="zh-CN"/>
        </w:rPr>
        <w:t>.</w:t>
      </w:r>
    </w:p>
    <w:p w14:paraId="4DD21BCF" w14:textId="77777777" w:rsidR="00FB73D1" w:rsidRPr="00FB73D1" w:rsidRDefault="00FB73D1" w:rsidP="007D7E10">
      <w:pPr>
        <w:jc w:val="both"/>
        <w:rPr>
          <w:b/>
        </w:rPr>
      </w:pPr>
      <w:r w:rsidRPr="00FB73D1">
        <w:rPr>
          <w:b/>
        </w:rPr>
        <w:t>Observation 1: Periodic PUCCH is not suitable to be used in unlicensed band.</w:t>
      </w:r>
    </w:p>
    <w:p w14:paraId="1081B622" w14:textId="7C19ADEA" w:rsidR="00FB73D1" w:rsidRPr="00FB73D1" w:rsidRDefault="00FB73D1" w:rsidP="007D7E10">
      <w:pPr>
        <w:jc w:val="both"/>
        <w:rPr>
          <w:b/>
        </w:rPr>
      </w:pPr>
      <w:r w:rsidRPr="00FB73D1">
        <w:rPr>
          <w:b/>
        </w:rPr>
        <w:t xml:space="preserve">Proposal </w:t>
      </w:r>
      <w:r w:rsidR="00345F19">
        <w:rPr>
          <w:b/>
        </w:rPr>
        <w:t>2</w:t>
      </w:r>
      <w:r w:rsidRPr="00FB73D1">
        <w:rPr>
          <w:b/>
        </w:rPr>
        <w:t xml:space="preserve">: </w:t>
      </w:r>
      <w:r w:rsidR="004E7952">
        <w:rPr>
          <w:b/>
        </w:rPr>
        <w:t>NR-U supports</w:t>
      </w:r>
      <w:r w:rsidRPr="00FB73D1">
        <w:rPr>
          <w:b/>
        </w:rPr>
        <w:t xml:space="preserve"> CFRA for SR to enable reduction of periodic PUCCH without increasing the number of LBT.</w:t>
      </w:r>
    </w:p>
    <w:p w14:paraId="04B94A68" w14:textId="17D015E6" w:rsidR="000B3CAA" w:rsidRPr="009D41C8" w:rsidRDefault="00345F19" w:rsidP="007D7E10">
      <w:pPr>
        <w:jc w:val="both"/>
        <w:rPr>
          <w:b/>
        </w:rPr>
      </w:pPr>
      <w:r>
        <w:rPr>
          <w:b/>
        </w:rPr>
        <w:t>Proposal 3</w:t>
      </w:r>
      <w:r w:rsidR="000B3CAA" w:rsidRPr="009D41C8">
        <w:rPr>
          <w:b/>
        </w:rPr>
        <w:t>: NR-U support</w:t>
      </w:r>
      <w:r w:rsidR="004E7952">
        <w:rPr>
          <w:b/>
        </w:rPr>
        <w:t>s</w:t>
      </w:r>
      <w:r w:rsidR="000B3CAA" w:rsidRPr="009D41C8">
        <w:rPr>
          <w:b/>
        </w:rPr>
        <w:t xml:space="preserve"> dynamic scheduling of PRACH resources via DCI and multiple PRACH resources across multiple LBT subbands.</w:t>
      </w:r>
    </w:p>
    <w:p w14:paraId="6F1683FB" w14:textId="77777777" w:rsidR="00FB73D1" w:rsidRPr="004E7952" w:rsidRDefault="00FB73D1" w:rsidP="00B276F5">
      <w:pPr>
        <w:spacing w:after="240"/>
        <w:rPr>
          <w:rFonts w:eastAsiaTheme="minorEastAsia"/>
          <w:b/>
          <w:lang w:eastAsia="zh-CN"/>
        </w:rPr>
      </w:pPr>
    </w:p>
    <w:p w14:paraId="124289AB" w14:textId="77777777" w:rsidR="001F09FE" w:rsidRDefault="001F09FE" w:rsidP="001F09FE">
      <w:pPr>
        <w:pStyle w:val="1"/>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0DFA8CC0" w14:textId="4F1E7537" w:rsidR="00815822" w:rsidRPr="00F27279" w:rsidRDefault="00815822" w:rsidP="00815822">
      <w:pPr>
        <w:widowControl w:val="0"/>
        <w:numPr>
          <w:ilvl w:val="0"/>
          <w:numId w:val="38"/>
        </w:numPr>
        <w:autoSpaceDE w:val="0"/>
        <w:autoSpaceDN w:val="0"/>
        <w:ind w:left="357" w:hanging="357"/>
        <w:jc w:val="both"/>
        <w:rPr>
          <w:lang w:val="en-GB"/>
        </w:rPr>
      </w:pPr>
      <w:r w:rsidRPr="00F27279">
        <w:rPr>
          <w:lang w:val="en-GB"/>
        </w:rPr>
        <w:t>Chairman's Notes RAN1_94</w:t>
      </w:r>
      <w:r>
        <w:rPr>
          <w:lang w:val="en-GB"/>
        </w:rPr>
        <w:t>bis</w:t>
      </w:r>
      <w:r w:rsidRPr="00F27279">
        <w:rPr>
          <w:lang w:val="en-GB"/>
        </w:rPr>
        <w:t>_final, 3GPP TSG RAN WG1 Meeting #94</w:t>
      </w:r>
      <w:r>
        <w:rPr>
          <w:lang w:val="en-GB"/>
        </w:rPr>
        <w:t>bis</w:t>
      </w:r>
      <w:r w:rsidRPr="00F27279">
        <w:rPr>
          <w:lang w:val="en-GB"/>
        </w:rPr>
        <w:t xml:space="preserve">, </w:t>
      </w:r>
      <w:r>
        <w:rPr>
          <w:lang w:val="en-GB"/>
        </w:rPr>
        <w:t>Oct</w:t>
      </w:r>
      <w:r w:rsidRPr="00F27279">
        <w:rPr>
          <w:lang w:val="en-GB"/>
        </w:rPr>
        <w:t>. 2018.</w:t>
      </w:r>
    </w:p>
    <w:p w14:paraId="065BD8D3" w14:textId="77777777" w:rsidR="00815822" w:rsidRPr="00F27279" w:rsidRDefault="00815822" w:rsidP="00815822">
      <w:pPr>
        <w:widowControl w:val="0"/>
        <w:numPr>
          <w:ilvl w:val="0"/>
          <w:numId w:val="38"/>
        </w:numPr>
        <w:autoSpaceDE w:val="0"/>
        <w:autoSpaceDN w:val="0"/>
        <w:ind w:left="357" w:hanging="357"/>
        <w:jc w:val="both"/>
        <w:rPr>
          <w:lang w:val="en-GB"/>
        </w:rPr>
      </w:pPr>
      <w:r w:rsidRPr="00F27279">
        <w:rPr>
          <w:lang w:val="en-GB"/>
        </w:rPr>
        <w:t>Chairman's Notes RAN1_96bis_final, 3GPP TSG RAN WG1 Meeting #96bis, Apr. 2019.</w:t>
      </w:r>
    </w:p>
    <w:p w14:paraId="0C99DD3D" w14:textId="77777777" w:rsidR="00815822" w:rsidRDefault="00815822" w:rsidP="00815822">
      <w:pPr>
        <w:widowControl w:val="0"/>
        <w:numPr>
          <w:ilvl w:val="0"/>
          <w:numId w:val="38"/>
        </w:numPr>
        <w:autoSpaceDE w:val="0"/>
        <w:autoSpaceDN w:val="0"/>
        <w:ind w:left="357" w:hanging="357"/>
        <w:jc w:val="both"/>
        <w:rPr>
          <w:lang w:val="en-GB"/>
        </w:rPr>
      </w:pPr>
      <w:r w:rsidRPr="00F27279">
        <w:rPr>
          <w:lang w:val="en-GB"/>
        </w:rPr>
        <w:t>Chairman's Notes RAN1_97_final, 3GPP TSG RAN WG1 Meeting #97, May 2019.</w:t>
      </w:r>
    </w:p>
    <w:p w14:paraId="05C924B0" w14:textId="77777777" w:rsidR="00815822" w:rsidRDefault="00815822" w:rsidP="00815822">
      <w:pPr>
        <w:widowControl w:val="0"/>
        <w:numPr>
          <w:ilvl w:val="0"/>
          <w:numId w:val="38"/>
        </w:numPr>
        <w:autoSpaceDE w:val="0"/>
        <w:autoSpaceDN w:val="0"/>
        <w:ind w:left="357" w:hanging="357"/>
        <w:jc w:val="both"/>
        <w:rPr>
          <w:lang w:val="en-GB"/>
        </w:rPr>
      </w:pPr>
      <w:r>
        <w:rPr>
          <w:lang w:val="en-GB"/>
        </w:rPr>
        <w:t>Chairman's Notes RAN1_98</w:t>
      </w:r>
      <w:r w:rsidRPr="00F27279">
        <w:rPr>
          <w:lang w:val="en-GB"/>
        </w:rPr>
        <w:t>_final, 3GPP TSG</w:t>
      </w:r>
      <w:r>
        <w:rPr>
          <w:lang w:val="en-GB"/>
        </w:rPr>
        <w:t xml:space="preserve"> RAN WG1 Meeting #98, Aug. 2019.</w:t>
      </w:r>
    </w:p>
    <w:p w14:paraId="787F37DB" w14:textId="75B30E07" w:rsidR="007D7E10" w:rsidRPr="007D7E10" w:rsidRDefault="007D7E10" w:rsidP="007D7E10">
      <w:pPr>
        <w:widowControl w:val="0"/>
        <w:numPr>
          <w:ilvl w:val="0"/>
          <w:numId w:val="38"/>
        </w:numPr>
        <w:autoSpaceDE w:val="0"/>
        <w:autoSpaceDN w:val="0"/>
        <w:ind w:left="357" w:hanging="357"/>
        <w:jc w:val="both"/>
        <w:rPr>
          <w:lang w:val="en-GB"/>
        </w:rPr>
      </w:pPr>
      <w:r>
        <w:rPr>
          <w:lang w:val="en-GB"/>
        </w:rPr>
        <w:t>Chairman's Notes RAN1_98bis</w:t>
      </w:r>
      <w:r w:rsidRPr="00F27279">
        <w:rPr>
          <w:lang w:val="en-GB"/>
        </w:rPr>
        <w:t>_final, 3GPP TSG</w:t>
      </w:r>
      <w:r>
        <w:rPr>
          <w:lang w:val="en-GB"/>
        </w:rPr>
        <w:t xml:space="preserve"> RAN WG1 Meeting #98bis, Oct. 2019.</w:t>
      </w:r>
    </w:p>
    <w:p w14:paraId="14D5B953" w14:textId="5C2E09E4" w:rsidR="000B3CAA" w:rsidRDefault="000B3CAA" w:rsidP="009D41C8">
      <w:pPr>
        <w:pStyle w:val="afc"/>
        <w:numPr>
          <w:ilvl w:val="0"/>
          <w:numId w:val="38"/>
        </w:numPr>
        <w:ind w:firstLineChars="0"/>
        <w:rPr>
          <w:lang w:val="en-GB"/>
        </w:rPr>
      </w:pPr>
      <w:r w:rsidRPr="000B3CAA">
        <w:rPr>
          <w:lang w:val="en-GB"/>
        </w:rPr>
        <w:t>3GPP TR 38.889 v16.0.0, “Study on NR-Based Access to Unlicensed Spectrum (Release 16)”</w:t>
      </w:r>
    </w:p>
    <w:p w14:paraId="6D3E4FBC" w14:textId="77777777" w:rsidR="000B3CAA" w:rsidRPr="004E7952" w:rsidRDefault="000B3CAA" w:rsidP="009D41C8">
      <w:pPr>
        <w:pStyle w:val="afc"/>
        <w:ind w:left="360" w:firstLineChars="0" w:firstLine="0"/>
        <w:rPr>
          <w:lang w:val="en-GB"/>
        </w:rPr>
      </w:pPr>
    </w:p>
    <w:p w14:paraId="18834519" w14:textId="3A4028C4" w:rsidR="00C223DD" w:rsidRDefault="00C223DD" w:rsidP="00C223DD">
      <w:pPr>
        <w:pStyle w:val="1"/>
        <w:spacing w:beforeLines="50" w:before="163" w:afterLines="50" w:after="163"/>
        <w:jc w:val="both"/>
        <w:rPr>
          <w:rFonts w:eastAsia="MS Mincho" w:cs="Arial"/>
          <w:b/>
          <w:bCs w:val="0"/>
          <w:kern w:val="2"/>
          <w:sz w:val="24"/>
        </w:rPr>
      </w:pPr>
      <w:r w:rsidRPr="00C223DD">
        <w:rPr>
          <w:rFonts w:eastAsia="MS Mincho" w:cs="Arial"/>
          <w:b/>
          <w:bCs w:val="0"/>
          <w:kern w:val="2"/>
          <w:sz w:val="24"/>
        </w:rPr>
        <w:t>Ap</w:t>
      </w:r>
      <w:r>
        <w:rPr>
          <w:rFonts w:eastAsia="MS Mincho" w:cs="Arial"/>
          <w:b/>
          <w:bCs w:val="0"/>
          <w:kern w:val="2"/>
          <w:sz w:val="24"/>
        </w:rPr>
        <w:t>p</w:t>
      </w:r>
      <w:r w:rsidRPr="00C223DD">
        <w:rPr>
          <w:rFonts w:eastAsia="MS Mincho" w:cs="Arial"/>
          <w:b/>
          <w:bCs w:val="0"/>
          <w:kern w:val="2"/>
          <w:sz w:val="24"/>
        </w:rPr>
        <w:t>endix</w:t>
      </w:r>
    </w:p>
    <w:tbl>
      <w:tblPr>
        <w:tblStyle w:val="af8"/>
        <w:tblW w:w="0" w:type="auto"/>
        <w:tblLook w:val="04A0" w:firstRow="1" w:lastRow="0" w:firstColumn="1" w:lastColumn="0" w:noHBand="0" w:noVBand="1"/>
      </w:tblPr>
      <w:tblGrid>
        <w:gridCol w:w="1696"/>
        <w:gridCol w:w="8040"/>
      </w:tblGrid>
      <w:tr w:rsidR="006F0281" w14:paraId="33C89255" w14:textId="77777777" w:rsidTr="00987398">
        <w:tc>
          <w:tcPr>
            <w:tcW w:w="1696" w:type="dxa"/>
          </w:tcPr>
          <w:p w14:paraId="0E07EB08" w14:textId="475AD25F" w:rsidR="006F0281" w:rsidRPr="006F0281" w:rsidRDefault="006F0281" w:rsidP="00CC2F3A">
            <w:pPr>
              <w:spacing w:before="240"/>
            </w:pPr>
            <w:r w:rsidRPr="00CC2F3A">
              <w:rPr>
                <w:i/>
                <w:u w:val="single"/>
                <w:lang w:val="en-GB"/>
              </w:rPr>
              <w:t>RAN1#94bis</w:t>
            </w:r>
            <w:r w:rsidR="00815822">
              <w:rPr>
                <w:i/>
                <w:u w:val="single"/>
                <w:vertAlign w:val="superscript"/>
                <w:lang w:val="en-GB"/>
              </w:rPr>
              <w:t>[1]</w:t>
            </w:r>
          </w:p>
        </w:tc>
        <w:tc>
          <w:tcPr>
            <w:tcW w:w="8040" w:type="dxa"/>
          </w:tcPr>
          <w:p w14:paraId="30A28BD0" w14:textId="77777777" w:rsidR="006F0281" w:rsidRPr="002C0676" w:rsidRDefault="006F0281" w:rsidP="006F0281">
            <w:pPr>
              <w:rPr>
                <w:lang w:eastAsia="x-none"/>
              </w:rPr>
            </w:pPr>
            <w:r w:rsidRPr="002C0676">
              <w:rPr>
                <w:highlight w:val="green"/>
                <w:lang w:eastAsia="x-none"/>
              </w:rPr>
              <w:t>Agreement:</w:t>
            </w:r>
          </w:p>
          <w:p w14:paraId="66DA8898" w14:textId="77777777" w:rsidR="006F0281" w:rsidRPr="002C0676" w:rsidRDefault="006F0281" w:rsidP="006F0281">
            <w:pPr>
              <w:rPr>
                <w:lang w:eastAsia="x-none"/>
              </w:rPr>
            </w:pPr>
            <w:r w:rsidRPr="002C0676">
              <w:rPr>
                <w:lang w:eastAsia="x-none"/>
              </w:rPr>
              <w:t>For SSB transmissions as part of DRS:</w:t>
            </w:r>
          </w:p>
          <w:p w14:paraId="68B72DD8" w14:textId="77777777" w:rsidR="006F0281" w:rsidRPr="002C0676" w:rsidRDefault="006F0281" w:rsidP="006F0281">
            <w:pPr>
              <w:numPr>
                <w:ilvl w:val="0"/>
                <w:numId w:val="37"/>
              </w:numPr>
              <w:rPr>
                <w:lang w:eastAsia="x-none"/>
              </w:rPr>
            </w:pPr>
            <w:r w:rsidRPr="002C0676">
              <w:rPr>
                <w:lang w:eastAsia="x-none"/>
              </w:rPr>
              <w:t xml:space="preserve">It is considered beneficial to expand the maximum number of candidate SSB positions within DRS transmission window to [Y], for e.g., Y = [64] </w:t>
            </w:r>
          </w:p>
          <w:p w14:paraId="5666B69F" w14:textId="77777777" w:rsidR="006F0281" w:rsidRPr="002C0676" w:rsidRDefault="006F0281" w:rsidP="006F0281">
            <w:pPr>
              <w:numPr>
                <w:ilvl w:val="1"/>
                <w:numId w:val="37"/>
              </w:numPr>
              <w:rPr>
                <w:lang w:eastAsia="x-none"/>
              </w:rPr>
            </w:pPr>
            <w:r w:rsidRPr="002C0676">
              <w:rPr>
                <w:lang w:eastAsia="x-none"/>
              </w:rPr>
              <w:t xml:space="preserve">FFS: How to derive frame timing from detected SS/PBCH block </w:t>
            </w:r>
          </w:p>
          <w:p w14:paraId="3D78D4F8" w14:textId="77777777" w:rsidR="006F0281" w:rsidRPr="002C0676" w:rsidRDefault="006F0281" w:rsidP="006F0281">
            <w:pPr>
              <w:numPr>
                <w:ilvl w:val="0"/>
                <w:numId w:val="37"/>
              </w:numPr>
              <w:rPr>
                <w:lang w:eastAsia="x-none"/>
              </w:rPr>
            </w:pPr>
            <w:r w:rsidRPr="002C0676">
              <w:rPr>
                <w:lang w:eastAsia="x-none"/>
              </w:rPr>
              <w:t>Transmitted SSBs do not overlap</w:t>
            </w:r>
          </w:p>
          <w:p w14:paraId="5F8EF473" w14:textId="77777777" w:rsidR="006F0281" w:rsidRPr="002C0676" w:rsidRDefault="006F0281" w:rsidP="006F0281">
            <w:pPr>
              <w:numPr>
                <w:ilvl w:val="1"/>
                <w:numId w:val="37"/>
              </w:numPr>
              <w:rPr>
                <w:lang w:eastAsia="x-none"/>
              </w:rPr>
            </w:pPr>
            <w:r w:rsidRPr="002C0676">
              <w:rPr>
                <w:lang w:eastAsia="x-none"/>
              </w:rPr>
              <w:t xml:space="preserve">FFS: Shift granularity between candidate SSBs positions/candidate groups of SSBs </w:t>
            </w:r>
          </w:p>
          <w:p w14:paraId="0A44CF20" w14:textId="77777777" w:rsidR="006F0281" w:rsidRPr="002C0676" w:rsidRDefault="006F0281" w:rsidP="006F0281">
            <w:pPr>
              <w:numPr>
                <w:ilvl w:val="1"/>
                <w:numId w:val="37"/>
              </w:numPr>
              <w:rPr>
                <w:lang w:eastAsia="x-none"/>
              </w:rPr>
            </w:pPr>
            <w:r w:rsidRPr="002C0676">
              <w:rPr>
                <w:lang w:eastAsia="x-none"/>
              </w:rPr>
              <w:t>Maximum number of transmitted SSBs is [X] within DRS transmission window. X &lt;= 8</w:t>
            </w:r>
          </w:p>
          <w:p w14:paraId="0CCAAEF5" w14:textId="77777777" w:rsidR="006F0281" w:rsidRPr="002C0676" w:rsidRDefault="006F0281" w:rsidP="006F0281">
            <w:pPr>
              <w:numPr>
                <w:ilvl w:val="1"/>
                <w:numId w:val="37"/>
              </w:numPr>
              <w:rPr>
                <w:lang w:eastAsia="x-none"/>
              </w:rPr>
            </w:pPr>
            <w:r w:rsidRPr="002C0676">
              <w:rPr>
                <w:lang w:eastAsia="x-none"/>
              </w:rPr>
              <w:t>FFS: Duration of DRS transmission window</w:t>
            </w:r>
          </w:p>
          <w:p w14:paraId="56A6A68C" w14:textId="77777777" w:rsidR="006F0281" w:rsidRPr="002C0676" w:rsidRDefault="006F0281" w:rsidP="006F0281">
            <w:pPr>
              <w:numPr>
                <w:ilvl w:val="1"/>
                <w:numId w:val="37"/>
              </w:numPr>
              <w:rPr>
                <w:lang w:eastAsia="x-none"/>
              </w:rPr>
            </w:pPr>
            <w:r w:rsidRPr="002C0676">
              <w:rPr>
                <w:lang w:eastAsia="x-none"/>
              </w:rPr>
              <w:t>FFS: Duration of the transmitted DRS within the window, including SSBs and other multiplexed signals/channels</w:t>
            </w:r>
          </w:p>
          <w:p w14:paraId="525035E1" w14:textId="77777777" w:rsidR="006F0281" w:rsidRPr="002C0676" w:rsidRDefault="006F0281" w:rsidP="006F0281">
            <w:pPr>
              <w:numPr>
                <w:ilvl w:val="0"/>
                <w:numId w:val="37"/>
              </w:numPr>
              <w:rPr>
                <w:lang w:eastAsia="x-none"/>
              </w:rPr>
            </w:pPr>
            <w:r w:rsidRPr="002C0676">
              <w:rPr>
                <w:lang w:eastAsia="x-none"/>
              </w:rPr>
              <w:t>FFS: relationship between transmitted SSB index and QCL assumption at UE</w:t>
            </w:r>
          </w:p>
          <w:p w14:paraId="60D057E3" w14:textId="69652F67" w:rsidR="006F0281" w:rsidRPr="006F0281" w:rsidRDefault="006F0281" w:rsidP="006F0281">
            <w:pPr>
              <w:numPr>
                <w:ilvl w:val="0"/>
                <w:numId w:val="37"/>
              </w:numPr>
              <w:rPr>
                <w:lang w:eastAsia="x-none"/>
              </w:rPr>
            </w:pPr>
            <w:r w:rsidRPr="002C0676">
              <w:rPr>
                <w:lang w:eastAsia="x-none"/>
              </w:rPr>
              <w:t>FFS: If and how to support beam repetition for soft combining of SSBs within the same DRS transmission</w:t>
            </w:r>
          </w:p>
        </w:tc>
      </w:tr>
      <w:tr w:rsidR="006F0281" w14:paraId="4C12E483" w14:textId="77777777" w:rsidTr="00987398">
        <w:tc>
          <w:tcPr>
            <w:tcW w:w="1696" w:type="dxa"/>
          </w:tcPr>
          <w:p w14:paraId="3B415123" w14:textId="58A7CCF0" w:rsidR="006F0281" w:rsidRPr="002C0676" w:rsidRDefault="006F0281" w:rsidP="00CC2F3A">
            <w:pPr>
              <w:spacing w:before="240"/>
            </w:pPr>
            <w:r w:rsidRPr="00CC2F3A">
              <w:rPr>
                <w:i/>
                <w:u w:val="single"/>
                <w:lang w:val="en-GB"/>
              </w:rPr>
              <w:t>RAN1#96bis</w:t>
            </w:r>
            <w:r w:rsidR="00815822">
              <w:rPr>
                <w:i/>
                <w:u w:val="single"/>
                <w:vertAlign w:val="superscript"/>
                <w:lang w:val="en-GB"/>
              </w:rPr>
              <w:t>[2]</w:t>
            </w:r>
          </w:p>
        </w:tc>
        <w:tc>
          <w:tcPr>
            <w:tcW w:w="8040" w:type="dxa"/>
          </w:tcPr>
          <w:p w14:paraId="0BD54791" w14:textId="77777777" w:rsidR="006F0281" w:rsidRPr="002C0676" w:rsidRDefault="006F0281" w:rsidP="006F0281">
            <w:pPr>
              <w:rPr>
                <w:lang w:eastAsia="x-none"/>
              </w:rPr>
            </w:pPr>
            <w:r w:rsidRPr="002C0676">
              <w:rPr>
                <w:highlight w:val="green"/>
                <w:lang w:eastAsia="x-none"/>
              </w:rPr>
              <w:t>Agreement:</w:t>
            </w:r>
          </w:p>
          <w:p w14:paraId="10272E37" w14:textId="77777777" w:rsidR="006F0281" w:rsidRPr="002C0676" w:rsidRDefault="006F0281" w:rsidP="006F0281">
            <w:pPr>
              <w:rPr>
                <w:lang w:eastAsia="x-none"/>
              </w:rPr>
            </w:pPr>
            <w:r w:rsidRPr="002C0676">
              <w:rPr>
                <w:lang w:eastAsia="x-none"/>
              </w:rPr>
              <w:t>The maximum DRS transmission window duration is 5 ms.</w:t>
            </w:r>
          </w:p>
          <w:p w14:paraId="4A24B1B9" w14:textId="77777777" w:rsidR="006F0281" w:rsidRPr="002C0676" w:rsidRDefault="006F0281" w:rsidP="006F0281">
            <w:pPr>
              <w:numPr>
                <w:ilvl w:val="0"/>
                <w:numId w:val="16"/>
              </w:numPr>
              <w:rPr>
                <w:lang w:eastAsia="x-none"/>
              </w:rPr>
            </w:pPr>
            <w:r w:rsidRPr="002C0676">
              <w:rPr>
                <w:lang w:eastAsia="x-none"/>
              </w:rPr>
              <w:t>The maximum number of candidate SSB positions within a DRS transmission window, Y, is selected as Y = 10 for 15 kHz SCS and Y = 20 for 30 kHz SCS.</w:t>
            </w:r>
          </w:p>
          <w:p w14:paraId="7CC2D374" w14:textId="77777777" w:rsidR="006F0281" w:rsidRPr="002C0676" w:rsidRDefault="006F0281" w:rsidP="006F0281">
            <w:pPr>
              <w:numPr>
                <w:ilvl w:val="1"/>
                <w:numId w:val="16"/>
              </w:numPr>
              <w:rPr>
                <w:lang w:eastAsia="x-none"/>
              </w:rPr>
            </w:pPr>
            <w:r w:rsidRPr="002C0676">
              <w:rPr>
                <w:lang w:eastAsia="x-none"/>
              </w:rPr>
              <w:t>Note: The number of starting points for DRS transmissions with the 5 ms window that can use a Cat. 2 LBT is to be discussed further as part of channel access discussions.</w:t>
            </w:r>
          </w:p>
          <w:p w14:paraId="53D27658" w14:textId="71F3A9F9" w:rsidR="006F0281" w:rsidRPr="006F0281" w:rsidRDefault="006F0281" w:rsidP="006F0281">
            <w:pPr>
              <w:numPr>
                <w:ilvl w:val="0"/>
                <w:numId w:val="16"/>
              </w:numPr>
              <w:rPr>
                <w:lang w:eastAsia="x-none"/>
              </w:rPr>
            </w:pPr>
            <w:r w:rsidRPr="002C0676">
              <w:rPr>
                <w:lang w:eastAsia="x-none"/>
              </w:rPr>
              <w:lastRenderedPageBreak/>
              <w:t>FFS: If the DRS transmission window is configurable, and if yes, how to configure and indicate the window, including the range of configurable values.</w:t>
            </w:r>
          </w:p>
        </w:tc>
      </w:tr>
      <w:tr w:rsidR="006F0281" w14:paraId="5612CEBF" w14:textId="77777777" w:rsidTr="00987398">
        <w:tc>
          <w:tcPr>
            <w:tcW w:w="1696" w:type="dxa"/>
          </w:tcPr>
          <w:p w14:paraId="16040E92" w14:textId="79F86F31" w:rsidR="006F0281" w:rsidRPr="006F0281" w:rsidRDefault="006F0281" w:rsidP="00CC2F3A">
            <w:pPr>
              <w:spacing w:before="240"/>
            </w:pPr>
            <w:r w:rsidRPr="00CC2F3A">
              <w:rPr>
                <w:i/>
                <w:u w:val="single"/>
                <w:lang w:val="en-GB"/>
              </w:rPr>
              <w:lastRenderedPageBreak/>
              <w:t>RAN1#97</w:t>
            </w:r>
            <w:r w:rsidR="00815822">
              <w:rPr>
                <w:i/>
                <w:u w:val="single"/>
                <w:vertAlign w:val="superscript"/>
                <w:lang w:val="en-GB"/>
              </w:rPr>
              <w:t>[3]</w:t>
            </w:r>
          </w:p>
        </w:tc>
        <w:tc>
          <w:tcPr>
            <w:tcW w:w="8040" w:type="dxa"/>
          </w:tcPr>
          <w:p w14:paraId="2A926A94" w14:textId="77777777" w:rsidR="006F0281" w:rsidRPr="002C0676" w:rsidRDefault="006F0281" w:rsidP="006F0281">
            <w:r w:rsidRPr="002C0676">
              <w:rPr>
                <w:highlight w:val="green"/>
              </w:rPr>
              <w:t>Agreement:</w:t>
            </w:r>
          </w:p>
          <w:p w14:paraId="4E0F668A" w14:textId="77777777" w:rsidR="006F0281" w:rsidRPr="002C0676" w:rsidRDefault="006F0281" w:rsidP="006F0281">
            <w:pPr>
              <w:rPr>
                <w:b/>
                <w:u w:val="single"/>
              </w:rPr>
            </w:pPr>
            <w:r w:rsidRPr="002C0676">
              <w:t xml:space="preserve">The mechanism to determine serving cell timing is as follows: </w:t>
            </w:r>
          </w:p>
          <w:p w14:paraId="3FDD8D81" w14:textId="77777777" w:rsidR="006F0281" w:rsidRPr="002C0676" w:rsidRDefault="006F0281" w:rsidP="006F0281">
            <w:pPr>
              <w:numPr>
                <w:ilvl w:val="0"/>
                <w:numId w:val="23"/>
              </w:numPr>
              <w:rPr>
                <w:b/>
                <w:u w:val="single"/>
              </w:rPr>
            </w:pPr>
            <w:r w:rsidRPr="002C0676">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18A71BE" w14:textId="77777777" w:rsidR="006F0281" w:rsidRPr="002C0676" w:rsidRDefault="006F0281" w:rsidP="006F0281">
            <w:pPr>
              <w:numPr>
                <w:ilvl w:val="0"/>
                <w:numId w:val="23"/>
              </w:numPr>
              <w:rPr>
                <w:b/>
                <w:u w:val="single"/>
              </w:rPr>
            </w:pPr>
            <w:r w:rsidRPr="002C0676">
              <w:t xml:space="preserve">10-bits SFN and half-frame indicator are indicated as in Rel-15 </w:t>
            </w:r>
          </w:p>
          <w:p w14:paraId="273A64BC" w14:textId="77777777" w:rsidR="006F0281" w:rsidRPr="002C0676" w:rsidRDefault="006F0281" w:rsidP="006F0281">
            <w:pPr>
              <w:numPr>
                <w:ilvl w:val="0"/>
                <w:numId w:val="23"/>
              </w:numPr>
            </w:pPr>
            <w:r w:rsidRPr="002C0676">
              <w:t>PBCH payload size is not increased compared to Rel-15</w:t>
            </w:r>
          </w:p>
          <w:p w14:paraId="06374A8E" w14:textId="77777777" w:rsidR="006F0281" w:rsidRPr="002C0676" w:rsidRDefault="006F0281" w:rsidP="006F0281">
            <w:pPr>
              <w:numPr>
                <w:ilvl w:val="1"/>
                <w:numId w:val="23"/>
              </w:numPr>
              <w:rPr>
                <w:b/>
                <w:u w:val="single"/>
              </w:rPr>
            </w:pPr>
            <w:r w:rsidRPr="002C0676">
              <w:t>FFS: Whether reuse of other available bits in PBCH payload is also required for timing determination</w:t>
            </w:r>
          </w:p>
          <w:p w14:paraId="196F4CD7" w14:textId="77777777" w:rsidR="006F0281" w:rsidRDefault="006F0281" w:rsidP="006F0281">
            <w:pPr>
              <w:numPr>
                <w:ilvl w:val="0"/>
                <w:numId w:val="23"/>
              </w:numPr>
            </w:pPr>
            <w:r w:rsidRPr="002C0676">
              <w:t>If the UE is required to perform PBCH decoding of neighbor cell(s) (e.g., in asynchronous deployments), an explicit time allowance for acquisition of SSB index is provided to the UE</w:t>
            </w:r>
          </w:p>
          <w:p w14:paraId="3313283A" w14:textId="77777777" w:rsidR="006F0281" w:rsidRPr="002C0676" w:rsidRDefault="006F0281" w:rsidP="006F0281">
            <w:pPr>
              <w:spacing w:before="240"/>
            </w:pPr>
            <w:r w:rsidRPr="002C0676">
              <w:rPr>
                <w:highlight w:val="green"/>
              </w:rPr>
              <w:t>Agreement:</w:t>
            </w:r>
          </w:p>
          <w:p w14:paraId="00FB1683" w14:textId="77777777" w:rsidR="006F0281" w:rsidRPr="002C0676" w:rsidRDefault="006F0281" w:rsidP="006F0281">
            <w:pPr>
              <w:pStyle w:val="afc"/>
              <w:spacing w:line="288" w:lineRule="auto"/>
              <w:ind w:firstLineChars="0" w:firstLine="0"/>
              <w:rPr>
                <w:rFonts w:eastAsia="MS Mincho"/>
                <w:lang w:eastAsia="ja-JP"/>
              </w:rPr>
            </w:pPr>
            <w:r w:rsidRPr="002C0676">
              <w:t xml:space="preserve">For a serving cell, </w:t>
            </w:r>
            <w:r w:rsidRPr="002C0676">
              <w:rPr>
                <w:lang w:eastAsia="ja-JP"/>
              </w:rPr>
              <w:t>UE may assume a QCL relation between SS/PBCH blocks which are detected across DRS transmission windows and have the same value of modulo(A, Q), once Q is known to the UE</w:t>
            </w:r>
          </w:p>
          <w:p w14:paraId="3B9B401C" w14:textId="37EFC549" w:rsidR="006F0281" w:rsidRPr="002C0676" w:rsidRDefault="006F0281" w:rsidP="006F0281">
            <w:pPr>
              <w:pStyle w:val="afc"/>
              <w:numPr>
                <w:ilvl w:val="0"/>
                <w:numId w:val="24"/>
              </w:numPr>
              <w:spacing w:line="288" w:lineRule="auto"/>
              <w:ind w:firstLineChars="0"/>
              <w:contextualSpacing/>
              <w:rPr>
                <w:rFonts w:eastAsia="MS Mincho"/>
                <w:lang w:eastAsia="ja-JP"/>
              </w:rPr>
            </w:pPr>
            <w:r w:rsidRPr="002C0676">
              <w:rPr>
                <w:lang w:eastAsia="ja-JP"/>
              </w:rPr>
              <w:t>FFS: A is the SSB candidate position index and/or PBCH DMRS sequence index</w:t>
            </w:r>
            <w:r w:rsidRPr="002C0676">
              <w:rPr>
                <w:rFonts w:eastAsia="Batang"/>
                <w:color w:val="C00000"/>
              </w:rPr>
              <w:t xml:space="preserve"> </w:t>
            </w:r>
          </w:p>
          <w:p w14:paraId="4DF74591" w14:textId="77777777" w:rsidR="006F0281" w:rsidRPr="002C0676" w:rsidRDefault="006F0281" w:rsidP="006F0281">
            <w:pPr>
              <w:pStyle w:val="afc"/>
              <w:numPr>
                <w:ilvl w:val="0"/>
                <w:numId w:val="24"/>
              </w:numPr>
              <w:spacing w:line="288" w:lineRule="auto"/>
              <w:ind w:firstLineChars="0"/>
              <w:contextualSpacing/>
              <w:rPr>
                <w:rFonts w:eastAsia="MS Mincho"/>
                <w:lang w:eastAsia="ja-JP"/>
              </w:rPr>
            </w:pPr>
            <w:r w:rsidRPr="002C0676">
              <w:rPr>
                <w:rFonts w:eastAsia="MS Mincho"/>
                <w:lang w:eastAsia="ja-JP"/>
              </w:rPr>
              <w:t>FFS: How Q is indicated or determined</w:t>
            </w:r>
          </w:p>
          <w:p w14:paraId="2234B75A" w14:textId="77777777" w:rsidR="006F0281" w:rsidRPr="002C0676" w:rsidRDefault="006F0281" w:rsidP="006F0281">
            <w:pPr>
              <w:pStyle w:val="afc"/>
              <w:numPr>
                <w:ilvl w:val="0"/>
                <w:numId w:val="24"/>
              </w:numPr>
              <w:spacing w:line="288" w:lineRule="auto"/>
              <w:ind w:firstLineChars="0"/>
              <w:contextualSpacing/>
              <w:rPr>
                <w:rFonts w:eastAsia="MS Mincho"/>
                <w:lang w:eastAsia="ja-JP"/>
              </w:rPr>
            </w:pPr>
            <w:r w:rsidRPr="002C0676">
              <w:t>FFS: Restriction on the range of Q.</w:t>
            </w:r>
          </w:p>
          <w:p w14:paraId="34AFC484" w14:textId="047053F2" w:rsidR="006F0281" w:rsidRPr="006F0281" w:rsidRDefault="006F0281" w:rsidP="006F0281">
            <w:pPr>
              <w:pStyle w:val="afc"/>
              <w:spacing w:line="288" w:lineRule="auto"/>
              <w:ind w:firstLine="480"/>
              <w:rPr>
                <w:rFonts w:eastAsia="MS Mincho"/>
                <w:lang w:eastAsia="ja-JP"/>
              </w:rPr>
            </w:pPr>
            <w:r w:rsidRPr="002C0676">
              <w:t>Note: Neighbor cell RRM measurements will be addressed separately</w:t>
            </w:r>
          </w:p>
        </w:tc>
      </w:tr>
      <w:tr w:rsidR="00C223DD" w14:paraId="33B17812" w14:textId="77777777" w:rsidTr="00987398">
        <w:tc>
          <w:tcPr>
            <w:tcW w:w="1696" w:type="dxa"/>
          </w:tcPr>
          <w:p w14:paraId="78487152" w14:textId="013F46AF" w:rsidR="00C223DD" w:rsidRPr="00F27279" w:rsidRDefault="00C223DD" w:rsidP="00987398">
            <w:pPr>
              <w:spacing w:before="240"/>
              <w:rPr>
                <w:i/>
                <w:u w:val="single"/>
                <w:lang w:val="en-GB"/>
              </w:rPr>
            </w:pPr>
            <w:r>
              <w:rPr>
                <w:i/>
                <w:u w:val="single"/>
                <w:lang w:val="en-GB"/>
              </w:rPr>
              <w:t>RAN1#98</w:t>
            </w:r>
            <w:r>
              <w:rPr>
                <w:i/>
                <w:u w:val="single"/>
                <w:vertAlign w:val="superscript"/>
                <w:lang w:val="en-GB"/>
              </w:rPr>
              <w:t>[</w:t>
            </w:r>
            <w:r w:rsidR="00815822">
              <w:rPr>
                <w:i/>
                <w:u w:val="single"/>
                <w:vertAlign w:val="superscript"/>
                <w:lang w:val="en-GB"/>
              </w:rPr>
              <w:t>4</w:t>
            </w:r>
            <w:r>
              <w:rPr>
                <w:i/>
                <w:u w:val="single"/>
                <w:vertAlign w:val="superscript"/>
                <w:lang w:val="en-GB"/>
              </w:rPr>
              <w:t>]</w:t>
            </w:r>
          </w:p>
        </w:tc>
        <w:tc>
          <w:tcPr>
            <w:tcW w:w="8040" w:type="dxa"/>
          </w:tcPr>
          <w:p w14:paraId="7C4F4BFC" w14:textId="77777777" w:rsidR="00C33AFB" w:rsidRDefault="00C33AFB" w:rsidP="00C33AFB">
            <w:pPr>
              <w:spacing w:before="240"/>
              <w:rPr>
                <w:lang w:eastAsia="x-none"/>
              </w:rPr>
            </w:pPr>
            <w:r w:rsidRPr="00E42C52">
              <w:rPr>
                <w:highlight w:val="green"/>
                <w:lang w:eastAsia="x-none"/>
              </w:rPr>
              <w:t>Agreement:</w:t>
            </w:r>
          </w:p>
          <w:p w14:paraId="092309A5" w14:textId="77777777" w:rsidR="00C33AFB" w:rsidRDefault="00C33AFB" w:rsidP="00C33AFB">
            <w:pPr>
              <w:pStyle w:val="afc"/>
              <w:spacing w:after="200" w:line="276" w:lineRule="auto"/>
              <w:ind w:firstLineChars="0" w:firstLine="0"/>
              <w:contextualSpacing/>
              <w:jc w:val="both"/>
            </w:pPr>
            <w:r w:rsidRPr="00CB37CB">
              <w:t>For purposes of SSB QCL derivation, the following values of Q are supported: {1, 2, 4, 8}.</w:t>
            </w:r>
          </w:p>
          <w:p w14:paraId="2035C59A" w14:textId="77777777" w:rsidR="00C33AFB" w:rsidRDefault="00C33AFB" w:rsidP="00C33AFB">
            <w:pPr>
              <w:pStyle w:val="afc"/>
              <w:numPr>
                <w:ilvl w:val="0"/>
                <w:numId w:val="34"/>
              </w:numPr>
              <w:spacing w:after="200" w:line="276" w:lineRule="auto"/>
              <w:ind w:firstLineChars="0"/>
              <w:contextualSpacing/>
              <w:jc w:val="both"/>
            </w:pPr>
            <w:r>
              <w:t xml:space="preserve">FFS: </w:t>
            </w:r>
            <w:r w:rsidRPr="00CB37CB">
              <w:t>Further down-selection of allowed values.</w:t>
            </w:r>
          </w:p>
          <w:p w14:paraId="6027C9DC" w14:textId="77777777" w:rsidR="00C33AFB" w:rsidRPr="00C33AFB" w:rsidRDefault="00C33AFB" w:rsidP="00C33AFB">
            <w:pPr>
              <w:spacing w:after="200" w:line="276" w:lineRule="auto"/>
              <w:contextualSpacing/>
              <w:jc w:val="both"/>
              <w:rPr>
                <w:u w:val="single"/>
              </w:rPr>
            </w:pPr>
            <w:r w:rsidRPr="00C33AFB">
              <w:rPr>
                <w:u w:val="single"/>
              </w:rPr>
              <w:t>Conclusion:</w:t>
            </w:r>
          </w:p>
          <w:p w14:paraId="7177E897" w14:textId="77777777" w:rsidR="00C33AFB" w:rsidRDefault="00C33AFB" w:rsidP="00C33AFB">
            <w:pPr>
              <w:pStyle w:val="afc"/>
              <w:spacing w:after="200" w:line="276" w:lineRule="auto"/>
              <w:ind w:firstLineChars="0" w:firstLine="0"/>
              <w:contextualSpacing/>
              <w:jc w:val="both"/>
            </w:pPr>
            <w:r>
              <w:t>The maximum number of PBCH DMRS sequences used in a cell is unchanged from Rel-15 (=8).</w:t>
            </w:r>
          </w:p>
          <w:p w14:paraId="2022E9BC" w14:textId="77777777" w:rsidR="00C33AFB" w:rsidRDefault="00C33AFB" w:rsidP="00C33AFB">
            <w:pPr>
              <w:pStyle w:val="afc"/>
              <w:numPr>
                <w:ilvl w:val="0"/>
                <w:numId w:val="34"/>
              </w:numPr>
              <w:spacing w:after="200" w:line="276" w:lineRule="auto"/>
              <w:ind w:firstLineChars="0"/>
              <w:contextualSpacing/>
              <w:jc w:val="both"/>
            </w:pPr>
            <w:r>
              <w:t>The number of PBCH DMRS sequences used in a cell is independent of Q.</w:t>
            </w:r>
          </w:p>
          <w:p w14:paraId="64F855AA" w14:textId="77777777" w:rsidR="00C33AFB" w:rsidRPr="00C33AFB" w:rsidRDefault="00C33AFB" w:rsidP="00C33AFB">
            <w:pPr>
              <w:spacing w:after="200" w:line="276" w:lineRule="auto"/>
              <w:contextualSpacing/>
              <w:jc w:val="both"/>
              <w:rPr>
                <w:szCs w:val="20"/>
              </w:rPr>
            </w:pPr>
            <w:r w:rsidRPr="00C33AFB">
              <w:rPr>
                <w:szCs w:val="20"/>
                <w:highlight w:val="green"/>
              </w:rPr>
              <w:t>Agreement:</w:t>
            </w:r>
          </w:p>
          <w:p w14:paraId="25FB52DF" w14:textId="77777777" w:rsidR="00C33AFB" w:rsidRDefault="00C33AFB" w:rsidP="00C33AFB">
            <w:pPr>
              <w:pStyle w:val="afc"/>
              <w:spacing w:after="200" w:line="276" w:lineRule="auto"/>
              <w:ind w:firstLineChars="0" w:firstLine="0"/>
              <w:contextualSpacing/>
              <w:jc w:val="both"/>
              <w:rPr>
                <w:szCs w:val="20"/>
              </w:rPr>
            </w:pPr>
            <w:r>
              <w:rPr>
                <w:szCs w:val="20"/>
              </w:rPr>
              <w:t>The 3 LSB bits of the SSB candidate position index are represented by the PBCH DMRS sequence index.</w:t>
            </w:r>
          </w:p>
          <w:p w14:paraId="602BE9D4" w14:textId="77777777" w:rsidR="00C33AFB" w:rsidRDefault="00C33AFB" w:rsidP="00C33AFB">
            <w:pPr>
              <w:spacing w:line="288" w:lineRule="auto"/>
              <w:contextualSpacing/>
            </w:pPr>
            <w:r w:rsidRPr="000308DB">
              <w:rPr>
                <w:highlight w:val="green"/>
              </w:rPr>
              <w:t>Agreement:</w:t>
            </w:r>
          </w:p>
          <w:p w14:paraId="0FB65C82" w14:textId="77777777" w:rsidR="00C33AFB" w:rsidRDefault="00C33AFB" w:rsidP="00C33AFB">
            <w:pPr>
              <w:spacing w:line="288" w:lineRule="auto"/>
              <w:contextualSpacing/>
              <w:rPr>
                <w:lang w:eastAsia="ja-JP"/>
              </w:rPr>
            </w:pPr>
            <w:r>
              <w:lastRenderedPageBreak/>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14:paraId="6207AFAE" w14:textId="77777777" w:rsidR="00C33AFB" w:rsidRDefault="00C33AFB" w:rsidP="00C33AFB">
            <w:pPr>
              <w:pStyle w:val="afc"/>
              <w:numPr>
                <w:ilvl w:val="0"/>
                <w:numId w:val="34"/>
              </w:numPr>
              <w:spacing w:after="200" w:line="276" w:lineRule="auto"/>
              <w:ind w:firstLineChars="0"/>
              <w:contextualSpacing/>
              <w:jc w:val="both"/>
              <w:rPr>
                <w:lang w:eastAsia="ja-JP"/>
              </w:rPr>
            </w:pPr>
            <w:r>
              <w:t>A is the PBCH DMRS sequence index</w:t>
            </w:r>
            <w:r>
              <w:rPr>
                <w:lang w:eastAsia="ja-JP"/>
              </w:rPr>
              <w:t>.</w:t>
            </w:r>
          </w:p>
          <w:p w14:paraId="5BEB98DA" w14:textId="77777777" w:rsidR="00C33AFB" w:rsidRDefault="00C33AFB" w:rsidP="00C33AFB">
            <w:pPr>
              <w:pStyle w:val="afc"/>
              <w:numPr>
                <w:ilvl w:val="0"/>
                <w:numId w:val="34"/>
              </w:numPr>
              <w:spacing w:after="200" w:line="276" w:lineRule="auto"/>
              <w:ind w:firstLineChars="0"/>
              <w:contextualSpacing/>
              <w:jc w:val="both"/>
            </w:pPr>
            <w:r>
              <w:t>Note: This agreement extends a prior agreement for serving cells on QCL relation between SS/PBCH blocks to neighbour cells</w:t>
            </w:r>
          </w:p>
          <w:p w14:paraId="083396F9" w14:textId="77777777" w:rsidR="00C33AFB" w:rsidRDefault="00C33AFB" w:rsidP="00C33AFB">
            <w:pPr>
              <w:spacing w:after="200" w:line="276" w:lineRule="auto"/>
              <w:contextualSpacing/>
              <w:jc w:val="both"/>
              <w:rPr>
                <w:lang w:eastAsia="ja-JP"/>
              </w:rPr>
            </w:pPr>
            <w:r w:rsidRPr="00C33AFB">
              <w:rPr>
                <w:highlight w:val="green"/>
                <w:lang w:eastAsia="ja-JP"/>
              </w:rPr>
              <w:t>Agreement:</w:t>
            </w:r>
          </w:p>
          <w:p w14:paraId="3E338B73" w14:textId="77777777" w:rsidR="00C33AFB" w:rsidRDefault="00C33AFB" w:rsidP="00C33AFB">
            <w:pPr>
              <w:pStyle w:val="afc"/>
              <w:spacing w:after="200" w:line="276" w:lineRule="auto"/>
              <w:ind w:firstLineChars="0" w:firstLine="0"/>
              <w:contextualSpacing/>
              <w:jc w:val="both"/>
            </w:pPr>
            <w:r>
              <w:t>The following bits of the PBCH payload (not MIB) are used for serving cell timing determination within a frame in addition to the PBCH DMRS sequence index as agreed earlier:</w:t>
            </w:r>
          </w:p>
          <w:p w14:paraId="5A798F12" w14:textId="6AD4AAEB" w:rsidR="00C33AFB" w:rsidRDefault="00003024" w:rsidP="00C33AFB">
            <w:pPr>
              <w:pStyle w:val="afc"/>
              <w:numPr>
                <w:ilvl w:val="0"/>
                <w:numId w:val="35"/>
              </w:numPr>
              <w:ind w:firstLine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33AFB" w:rsidRPr="003359D2">
              <w:fldChar w:fldCharType="begin"/>
            </w:r>
            <w:r w:rsidR="00C33AFB"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C33AFB" w:rsidRPr="003359D2">
              <w:instrText xml:space="preserve"> </w:instrText>
            </w:r>
            <w:r w:rsidR="00C33AFB" w:rsidRPr="003359D2">
              <w:fldChar w:fldCharType="end"/>
            </w:r>
            <w:r w:rsidR="00C33AFB">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C33AF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33AFB">
              <w:t xml:space="preserve"> for 30 kHz SCS</w:t>
            </w:r>
          </w:p>
          <w:p w14:paraId="04728CA5" w14:textId="140C9CFC" w:rsidR="00C33AFB" w:rsidRDefault="00003024" w:rsidP="00C33AFB">
            <w:pPr>
              <w:pStyle w:val="afc"/>
              <w:numPr>
                <w:ilvl w:val="0"/>
                <w:numId w:val="35"/>
              </w:numPr>
              <w:ind w:firstLine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C33AFB">
              <w:t xml:space="preserve"> (the half-frame bit as in Rel-15)</w:t>
            </w:r>
          </w:p>
          <w:p w14:paraId="08D363AF" w14:textId="77777777" w:rsidR="00C33AFB" w:rsidRDefault="00C33AFB" w:rsidP="00C33AFB">
            <w:pPr>
              <w:spacing w:before="240"/>
              <w:rPr>
                <w:lang w:eastAsia="ja-JP"/>
              </w:rPr>
            </w:pPr>
            <w:r w:rsidRPr="00C33AFB">
              <w:rPr>
                <w:highlight w:val="green"/>
                <w:lang w:eastAsia="ja-JP"/>
              </w:rPr>
              <w:t>Agreement:</w:t>
            </w:r>
          </w:p>
          <w:p w14:paraId="30A3F463" w14:textId="77777777" w:rsidR="00C33AFB" w:rsidRDefault="00C33AFB" w:rsidP="00C33AFB">
            <w:pPr>
              <w:pStyle w:val="afc"/>
              <w:spacing w:after="200" w:line="276" w:lineRule="auto"/>
              <w:ind w:firstLineChars="0" w:firstLine="0"/>
              <w:contextualSpacing/>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7110FC71" w14:textId="5E309E23" w:rsidR="00C223DD" w:rsidRPr="00C33AFB" w:rsidRDefault="00C33AFB" w:rsidP="00C33AFB">
            <w:pPr>
              <w:pStyle w:val="afc"/>
              <w:numPr>
                <w:ilvl w:val="0"/>
                <w:numId w:val="36"/>
              </w:numPr>
              <w:spacing w:after="200" w:line="276" w:lineRule="auto"/>
              <w:ind w:firstLineChars="0"/>
              <w:contextualSpacing/>
              <w:jc w:val="both"/>
              <w:rPr>
                <w:lang w:eastAsia="ja-JP"/>
              </w:rPr>
            </w:pPr>
            <w:r>
              <w:rPr>
                <w:lang w:eastAsia="ja-JP"/>
              </w:rPr>
              <w:t>Note: Q may be always known depending on where Q is signalled. This aspect is to be discussed further.</w:t>
            </w:r>
          </w:p>
        </w:tc>
      </w:tr>
      <w:tr w:rsidR="007D7E10" w14:paraId="63543956" w14:textId="77777777" w:rsidTr="00987398">
        <w:tc>
          <w:tcPr>
            <w:tcW w:w="1696" w:type="dxa"/>
          </w:tcPr>
          <w:p w14:paraId="0AFB4915" w14:textId="0611A508" w:rsidR="007D7E10" w:rsidRPr="007D7E10" w:rsidRDefault="007D7E10" w:rsidP="00987398">
            <w:pPr>
              <w:spacing w:before="240"/>
              <w:rPr>
                <w:rFonts w:eastAsiaTheme="minorEastAsia"/>
                <w:i/>
                <w:u w:val="single"/>
                <w:lang w:val="en-GB" w:eastAsia="zh-CN"/>
              </w:rPr>
            </w:pPr>
            <w:r>
              <w:rPr>
                <w:rFonts w:eastAsiaTheme="minorEastAsia" w:hint="eastAsia"/>
                <w:i/>
                <w:u w:val="single"/>
                <w:lang w:val="en-GB" w:eastAsia="zh-CN"/>
              </w:rPr>
              <w:lastRenderedPageBreak/>
              <w:t>RAN1</w:t>
            </w:r>
            <w:r>
              <w:rPr>
                <w:rFonts w:eastAsiaTheme="minorEastAsia"/>
                <w:i/>
                <w:u w:val="single"/>
                <w:lang w:val="en-GB" w:eastAsia="zh-CN"/>
              </w:rPr>
              <w:t>#</w:t>
            </w:r>
            <w:r>
              <w:rPr>
                <w:rFonts w:eastAsiaTheme="minorEastAsia" w:hint="eastAsia"/>
                <w:i/>
                <w:u w:val="single"/>
                <w:lang w:val="en-GB" w:eastAsia="zh-CN"/>
              </w:rPr>
              <w:t>98b</w:t>
            </w:r>
            <w:r w:rsidRPr="007D7E10">
              <w:rPr>
                <w:rFonts w:hint="eastAsia"/>
                <w:i/>
                <w:u w:val="single"/>
                <w:vertAlign w:val="superscript"/>
                <w:lang w:val="en-GB"/>
              </w:rPr>
              <w:t>[</w:t>
            </w:r>
            <w:r w:rsidRPr="007D7E10">
              <w:rPr>
                <w:i/>
                <w:u w:val="single"/>
                <w:vertAlign w:val="superscript"/>
                <w:lang w:val="en-GB"/>
              </w:rPr>
              <w:t>5</w:t>
            </w:r>
            <w:r w:rsidRPr="007D7E10">
              <w:rPr>
                <w:rFonts w:hint="eastAsia"/>
                <w:i/>
                <w:u w:val="single"/>
                <w:vertAlign w:val="superscript"/>
                <w:lang w:val="en-GB"/>
              </w:rPr>
              <w:t>]</w:t>
            </w:r>
          </w:p>
        </w:tc>
        <w:tc>
          <w:tcPr>
            <w:tcW w:w="8040" w:type="dxa"/>
          </w:tcPr>
          <w:p w14:paraId="5A745BB7" w14:textId="77777777" w:rsidR="007D7E10" w:rsidRDefault="007D7E10" w:rsidP="007D7E10">
            <w:pPr>
              <w:rPr>
                <w:rFonts w:eastAsia="Batang"/>
                <w:sz w:val="20"/>
                <w:lang w:eastAsia="x-none"/>
              </w:rPr>
            </w:pPr>
            <w:r>
              <w:rPr>
                <w:highlight w:val="green"/>
                <w:lang w:eastAsia="x-none"/>
              </w:rPr>
              <w:t>Agreement:</w:t>
            </w:r>
          </w:p>
          <w:p w14:paraId="3CEF6EA5" w14:textId="77777777" w:rsidR="007D7E10" w:rsidRDefault="007D7E10" w:rsidP="007D7E10">
            <w:r>
              <w:t>The ssb-PositionsInBurst IE is configured as in Rel-15 NR</w:t>
            </w:r>
          </w:p>
          <w:p w14:paraId="652F5171" w14:textId="1A98CB38" w:rsidR="007D7E10" w:rsidRPr="007D7E10" w:rsidRDefault="007D7E10" w:rsidP="007D7E10">
            <w:pPr>
              <w:numPr>
                <w:ilvl w:val="0"/>
                <w:numId w:val="40"/>
              </w:numPr>
              <w:rPr>
                <w:lang w:eastAsia="x-none"/>
              </w:rPr>
            </w:pPr>
            <w:r>
              <w:t>FFS: Interpretation of the field for NR-U</w:t>
            </w:r>
          </w:p>
        </w:tc>
      </w:tr>
    </w:tbl>
    <w:p w14:paraId="4A68B3DB" w14:textId="77777777" w:rsidR="00C223DD" w:rsidRPr="00C223DD" w:rsidRDefault="00C223DD" w:rsidP="00C223DD">
      <w:pPr>
        <w:rPr>
          <w:lang w:eastAsia="ja-JP"/>
        </w:rPr>
      </w:pPr>
    </w:p>
    <w:sectPr w:rsidR="00C223DD" w:rsidRPr="00C223DD" w:rsidSect="0056728B">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02D76" w14:textId="77777777" w:rsidR="00003024" w:rsidRDefault="00003024">
      <w:r>
        <w:separator/>
      </w:r>
    </w:p>
  </w:endnote>
  <w:endnote w:type="continuationSeparator" w:id="0">
    <w:p w14:paraId="6674BBC3" w14:textId="77777777" w:rsidR="00003024" w:rsidRDefault="0000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36680" w14:textId="77777777" w:rsidR="009D58AC" w:rsidRDefault="009D58A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9C4EF" w14:textId="77777777" w:rsidR="00B275CA" w:rsidRPr="009D58AC" w:rsidRDefault="00B275CA" w:rsidP="009D58AC">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C94E4" w14:textId="77777777" w:rsidR="009D58AC" w:rsidRDefault="009D58A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92956" w14:textId="77777777" w:rsidR="00003024" w:rsidRDefault="00003024">
      <w:r>
        <w:separator/>
      </w:r>
    </w:p>
  </w:footnote>
  <w:footnote w:type="continuationSeparator" w:id="0">
    <w:p w14:paraId="18FF634C" w14:textId="77777777" w:rsidR="00003024" w:rsidRDefault="00003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3CC5" w14:textId="77777777" w:rsidR="009D58AC" w:rsidRDefault="009D58A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F26E1" w14:textId="77777777" w:rsidR="009D58AC" w:rsidRDefault="009D58A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96549" w14:textId="77777777" w:rsidR="009D58AC" w:rsidRDefault="009D58A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AEF33E3"/>
    <w:multiLevelType w:val="hybridMultilevel"/>
    <w:tmpl w:val="CD2E0772"/>
    <w:lvl w:ilvl="0" w:tplc="81D8CC46">
      <w:numFmt w:val="bullet"/>
      <w:lvlText w:val="•"/>
      <w:lvlJc w:val="left"/>
      <w:pPr>
        <w:ind w:left="420" w:hanging="420"/>
      </w:pPr>
      <w:rPr>
        <w:rFonts w:ascii="Arial" w:eastAsia="Times New Roman"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47CBF"/>
    <w:multiLevelType w:val="hybridMultilevel"/>
    <w:tmpl w:val="4CA2670A"/>
    <w:lvl w:ilvl="0" w:tplc="81D8CC46">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A7178"/>
    <w:multiLevelType w:val="hybridMultilevel"/>
    <w:tmpl w:val="9D50AA16"/>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60914CA"/>
    <w:multiLevelType w:val="hybridMultilevel"/>
    <w:tmpl w:val="BE38EF24"/>
    <w:lvl w:ilvl="0" w:tplc="81D8CC4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FB3F65"/>
    <w:multiLevelType w:val="hybridMultilevel"/>
    <w:tmpl w:val="74D47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30834"/>
    <w:multiLevelType w:val="hybridMultilevel"/>
    <w:tmpl w:val="BFF8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4B1E5F"/>
    <w:multiLevelType w:val="hybridMultilevel"/>
    <w:tmpl w:val="98AEB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71304E3"/>
    <w:multiLevelType w:val="hybridMultilevel"/>
    <w:tmpl w:val="EB8281C4"/>
    <w:lvl w:ilvl="0" w:tplc="76F03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440E4E"/>
    <w:multiLevelType w:val="hybridMultilevel"/>
    <w:tmpl w:val="9886D98E"/>
    <w:lvl w:ilvl="0" w:tplc="DAEC162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475BC"/>
    <w:multiLevelType w:val="hybridMultilevel"/>
    <w:tmpl w:val="02FE06A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FD5ED1"/>
    <w:multiLevelType w:val="hybridMultilevel"/>
    <w:tmpl w:val="84E4846C"/>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6123858"/>
    <w:multiLevelType w:val="hybridMultilevel"/>
    <w:tmpl w:val="1FFED37A"/>
    <w:lvl w:ilvl="0" w:tplc="CC34741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DD7133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03157D4"/>
    <w:multiLevelType w:val="multilevel"/>
    <w:tmpl w:val="B6182654"/>
    <w:lvl w:ilvl="0">
      <w:start w:val="1"/>
      <w:numFmt w:val="decimal"/>
      <w:lvlText w:val="%1."/>
      <w:lvlJc w:val="left"/>
      <w:pPr>
        <w:tabs>
          <w:tab w:val="num" w:pos="425"/>
        </w:tabs>
        <w:ind w:left="425" w:hanging="425"/>
      </w:pPr>
      <w:rPr>
        <w:b/>
        <w:sz w:val="28"/>
        <w:szCs w:val="21"/>
      </w:rPr>
    </w:lvl>
    <w:lvl w:ilvl="1">
      <w:start w:val="1"/>
      <w:numFmt w:val="decimal"/>
      <w:lvlText w:val="%1.%2."/>
      <w:lvlJc w:val="left"/>
      <w:pPr>
        <w:tabs>
          <w:tab w:val="num" w:pos="567"/>
        </w:tabs>
        <w:ind w:left="567" w:hanging="567"/>
      </w:pPr>
      <w:rPr>
        <w:b w:val="0"/>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2F5968"/>
    <w:multiLevelType w:val="hybridMultilevel"/>
    <w:tmpl w:val="4A122B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266083A"/>
    <w:multiLevelType w:val="hybridMultilevel"/>
    <w:tmpl w:val="9366375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A75366"/>
    <w:multiLevelType w:val="hybridMultilevel"/>
    <w:tmpl w:val="E17AB482"/>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15:restartNumberingAfterBreak="0">
    <w:nsid w:val="73596631"/>
    <w:multiLevelType w:val="hybridMultilevel"/>
    <w:tmpl w:val="5254C0F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5AC1EBC"/>
    <w:multiLevelType w:val="hybridMultilevel"/>
    <w:tmpl w:val="B7967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6"/>
  </w:num>
  <w:num w:numId="4">
    <w:abstractNumId w:val="15"/>
  </w:num>
  <w:num w:numId="5">
    <w:abstractNumId w:val="34"/>
  </w:num>
  <w:num w:numId="6">
    <w:abstractNumId w:val="5"/>
  </w:num>
  <w:num w:numId="7">
    <w:abstractNumId w:val="14"/>
  </w:num>
  <w:num w:numId="8">
    <w:abstractNumId w:val="1"/>
  </w:num>
  <w:num w:numId="9">
    <w:abstractNumId w:val="10"/>
  </w:num>
  <w:num w:numId="10">
    <w:abstractNumId w:val="13"/>
  </w:num>
  <w:num w:numId="11">
    <w:abstractNumId w:val="32"/>
  </w:num>
  <w:num w:numId="12">
    <w:abstractNumId w:val="26"/>
  </w:num>
  <w:num w:numId="13">
    <w:abstractNumId w:val="26"/>
  </w:num>
  <w:num w:numId="14">
    <w:abstractNumId w:val="14"/>
  </w:num>
  <w:num w:numId="15">
    <w:abstractNumId w:val="14"/>
  </w:num>
  <w:num w:numId="16">
    <w:abstractNumId w:val="35"/>
  </w:num>
  <w:num w:numId="17">
    <w:abstractNumId w:val="22"/>
  </w:num>
  <w:num w:numId="18">
    <w:abstractNumId w:val="16"/>
  </w:num>
  <w:num w:numId="19">
    <w:abstractNumId w:val="8"/>
  </w:num>
  <w:num w:numId="20">
    <w:abstractNumId w:val="4"/>
  </w:num>
  <w:num w:numId="21">
    <w:abstractNumId w:val="2"/>
  </w:num>
  <w:num w:numId="22">
    <w:abstractNumId w:val="25"/>
  </w:num>
  <w:num w:numId="23">
    <w:abstractNumId w:val="11"/>
  </w:num>
  <w:num w:numId="24">
    <w:abstractNumId w:val="9"/>
  </w:num>
  <w:num w:numId="25">
    <w:abstractNumId w:val="30"/>
  </w:num>
  <w:num w:numId="26">
    <w:abstractNumId w:val="20"/>
  </w:num>
  <w:num w:numId="27">
    <w:abstractNumId w:val="21"/>
  </w:num>
  <w:num w:numId="28">
    <w:abstractNumId w:val="28"/>
  </w:num>
  <w:num w:numId="29">
    <w:abstractNumId w:val="27"/>
  </w:num>
  <w:num w:numId="30">
    <w:abstractNumId w:val="31"/>
  </w:num>
  <w:num w:numId="31">
    <w:abstractNumId w:val="7"/>
  </w:num>
  <w:num w:numId="32">
    <w:abstractNumId w:val="17"/>
  </w:num>
  <w:num w:numId="33">
    <w:abstractNumId w:val="29"/>
  </w:num>
  <w:num w:numId="34">
    <w:abstractNumId w:val="12"/>
  </w:num>
  <w:num w:numId="35">
    <w:abstractNumId w:val="33"/>
  </w:num>
  <w:num w:numId="36">
    <w:abstractNumId w:val="19"/>
  </w:num>
  <w:num w:numId="37">
    <w:abstractNumId w:val="3"/>
  </w:num>
  <w:num w:numId="38">
    <w:abstractNumId w:val="23"/>
  </w:num>
  <w:num w:numId="39">
    <w:abstractNumId w:val="6"/>
  </w:num>
  <w:num w:numId="4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024"/>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C5F"/>
    <w:rsid w:val="00015F1E"/>
    <w:rsid w:val="000161A3"/>
    <w:rsid w:val="00016AA6"/>
    <w:rsid w:val="00016DEB"/>
    <w:rsid w:val="00016DFC"/>
    <w:rsid w:val="000174BE"/>
    <w:rsid w:val="000176A2"/>
    <w:rsid w:val="00017CED"/>
    <w:rsid w:val="0002002F"/>
    <w:rsid w:val="000206B1"/>
    <w:rsid w:val="0002084D"/>
    <w:rsid w:val="0002084E"/>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4A"/>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B00"/>
    <w:rsid w:val="00040C3C"/>
    <w:rsid w:val="00040CDA"/>
    <w:rsid w:val="00040CDF"/>
    <w:rsid w:val="00040DE1"/>
    <w:rsid w:val="000418A4"/>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6F5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43D"/>
    <w:rsid w:val="000546DB"/>
    <w:rsid w:val="00054816"/>
    <w:rsid w:val="00054CA3"/>
    <w:rsid w:val="00054EDD"/>
    <w:rsid w:val="00054F72"/>
    <w:rsid w:val="00054F74"/>
    <w:rsid w:val="000553C9"/>
    <w:rsid w:val="0005559B"/>
    <w:rsid w:val="00055B1C"/>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D4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EFB"/>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486"/>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B86"/>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39E"/>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41"/>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1D8"/>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2DC"/>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CB1"/>
    <w:rsid w:val="000B2D21"/>
    <w:rsid w:val="000B3086"/>
    <w:rsid w:val="000B31C8"/>
    <w:rsid w:val="000B36DF"/>
    <w:rsid w:val="000B3A58"/>
    <w:rsid w:val="000B3CAA"/>
    <w:rsid w:val="000B47AC"/>
    <w:rsid w:val="000B49DC"/>
    <w:rsid w:val="000B4A96"/>
    <w:rsid w:val="000B4E0F"/>
    <w:rsid w:val="000B5251"/>
    <w:rsid w:val="000B53CA"/>
    <w:rsid w:val="000B554A"/>
    <w:rsid w:val="000B5ECC"/>
    <w:rsid w:val="000B5F5F"/>
    <w:rsid w:val="000B627E"/>
    <w:rsid w:val="000B714E"/>
    <w:rsid w:val="000B7189"/>
    <w:rsid w:val="000B757A"/>
    <w:rsid w:val="000B7601"/>
    <w:rsid w:val="000C0255"/>
    <w:rsid w:val="000C02F2"/>
    <w:rsid w:val="000C03DF"/>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9C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5FD"/>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ADA"/>
    <w:rsid w:val="000E3BF0"/>
    <w:rsid w:val="000E3C3F"/>
    <w:rsid w:val="000E415C"/>
    <w:rsid w:val="000E416C"/>
    <w:rsid w:val="000E4487"/>
    <w:rsid w:val="000E4734"/>
    <w:rsid w:val="000E4C8B"/>
    <w:rsid w:val="000E4CE3"/>
    <w:rsid w:val="000E5015"/>
    <w:rsid w:val="000E515F"/>
    <w:rsid w:val="000E5339"/>
    <w:rsid w:val="000E5F18"/>
    <w:rsid w:val="000E614D"/>
    <w:rsid w:val="000E6425"/>
    <w:rsid w:val="000E6F93"/>
    <w:rsid w:val="000E7A42"/>
    <w:rsid w:val="000E7AB1"/>
    <w:rsid w:val="000E7BA8"/>
    <w:rsid w:val="000E7F75"/>
    <w:rsid w:val="000E7FF2"/>
    <w:rsid w:val="000F0207"/>
    <w:rsid w:val="000F0303"/>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634"/>
    <w:rsid w:val="000F671C"/>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BE7"/>
    <w:rsid w:val="00104FE9"/>
    <w:rsid w:val="001050D7"/>
    <w:rsid w:val="00105AD6"/>
    <w:rsid w:val="00105D3D"/>
    <w:rsid w:val="00106193"/>
    <w:rsid w:val="001061FB"/>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B4A"/>
    <w:rsid w:val="00125F20"/>
    <w:rsid w:val="0012607E"/>
    <w:rsid w:val="00126833"/>
    <w:rsid w:val="00126B57"/>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2E4"/>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BE1"/>
    <w:rsid w:val="00140DA3"/>
    <w:rsid w:val="00140EA9"/>
    <w:rsid w:val="00141168"/>
    <w:rsid w:val="00141334"/>
    <w:rsid w:val="00141671"/>
    <w:rsid w:val="001416CD"/>
    <w:rsid w:val="00141710"/>
    <w:rsid w:val="001417AB"/>
    <w:rsid w:val="001418E9"/>
    <w:rsid w:val="00141A36"/>
    <w:rsid w:val="00141BB2"/>
    <w:rsid w:val="001423AA"/>
    <w:rsid w:val="001424E3"/>
    <w:rsid w:val="0014257D"/>
    <w:rsid w:val="00142588"/>
    <w:rsid w:val="00142B47"/>
    <w:rsid w:val="00142C7F"/>
    <w:rsid w:val="0014320A"/>
    <w:rsid w:val="0014323D"/>
    <w:rsid w:val="0014365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3E5"/>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93D"/>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698"/>
    <w:rsid w:val="0017773E"/>
    <w:rsid w:val="001777C2"/>
    <w:rsid w:val="0017795C"/>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1C"/>
    <w:rsid w:val="00187E86"/>
    <w:rsid w:val="0019042B"/>
    <w:rsid w:val="00190754"/>
    <w:rsid w:val="00190A8D"/>
    <w:rsid w:val="00190C98"/>
    <w:rsid w:val="00190FC7"/>
    <w:rsid w:val="00191914"/>
    <w:rsid w:val="00191EAB"/>
    <w:rsid w:val="00192118"/>
    <w:rsid w:val="0019238F"/>
    <w:rsid w:val="0019247C"/>
    <w:rsid w:val="00192679"/>
    <w:rsid w:val="00192957"/>
    <w:rsid w:val="001929A4"/>
    <w:rsid w:val="00192E09"/>
    <w:rsid w:val="00193357"/>
    <w:rsid w:val="0019349E"/>
    <w:rsid w:val="001937A8"/>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6D86"/>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B4"/>
    <w:rsid w:val="001A2668"/>
    <w:rsid w:val="001A2A22"/>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B91"/>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EF5"/>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3B6"/>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833"/>
    <w:rsid w:val="001E791C"/>
    <w:rsid w:val="001E7AB7"/>
    <w:rsid w:val="001E7E3A"/>
    <w:rsid w:val="001F0007"/>
    <w:rsid w:val="001F0110"/>
    <w:rsid w:val="001F018E"/>
    <w:rsid w:val="001F02B7"/>
    <w:rsid w:val="001F0560"/>
    <w:rsid w:val="001F068D"/>
    <w:rsid w:val="001F090B"/>
    <w:rsid w:val="001F09FE"/>
    <w:rsid w:val="001F0D76"/>
    <w:rsid w:val="001F1109"/>
    <w:rsid w:val="001F11FD"/>
    <w:rsid w:val="001F1352"/>
    <w:rsid w:val="001F1A33"/>
    <w:rsid w:val="001F1AD7"/>
    <w:rsid w:val="001F1FDB"/>
    <w:rsid w:val="001F21DB"/>
    <w:rsid w:val="001F22BE"/>
    <w:rsid w:val="001F22FE"/>
    <w:rsid w:val="001F24EE"/>
    <w:rsid w:val="001F27B3"/>
    <w:rsid w:val="001F296F"/>
    <w:rsid w:val="001F2B05"/>
    <w:rsid w:val="001F3031"/>
    <w:rsid w:val="001F3085"/>
    <w:rsid w:val="001F30E7"/>
    <w:rsid w:val="001F36F3"/>
    <w:rsid w:val="001F3AC4"/>
    <w:rsid w:val="001F3BB2"/>
    <w:rsid w:val="001F3EEA"/>
    <w:rsid w:val="001F48BC"/>
    <w:rsid w:val="001F4A82"/>
    <w:rsid w:val="001F4A88"/>
    <w:rsid w:val="001F4C85"/>
    <w:rsid w:val="001F52D7"/>
    <w:rsid w:val="001F53AC"/>
    <w:rsid w:val="001F575A"/>
    <w:rsid w:val="001F5A43"/>
    <w:rsid w:val="001F5BB2"/>
    <w:rsid w:val="001F5CE2"/>
    <w:rsid w:val="001F63EE"/>
    <w:rsid w:val="001F68E0"/>
    <w:rsid w:val="001F720C"/>
    <w:rsid w:val="001F7226"/>
    <w:rsid w:val="001F74B3"/>
    <w:rsid w:val="001F74D6"/>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8FC"/>
    <w:rsid w:val="00204BE1"/>
    <w:rsid w:val="00204CE2"/>
    <w:rsid w:val="00204D21"/>
    <w:rsid w:val="00204EA7"/>
    <w:rsid w:val="002050A7"/>
    <w:rsid w:val="002053FD"/>
    <w:rsid w:val="00205D62"/>
    <w:rsid w:val="00205DEC"/>
    <w:rsid w:val="0020609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F38"/>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70A"/>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AA4"/>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0D2"/>
    <w:rsid w:val="002361E3"/>
    <w:rsid w:val="0023630F"/>
    <w:rsid w:val="002366F8"/>
    <w:rsid w:val="0023675C"/>
    <w:rsid w:val="002372DB"/>
    <w:rsid w:val="002373F0"/>
    <w:rsid w:val="0023789E"/>
    <w:rsid w:val="0023794B"/>
    <w:rsid w:val="00237A61"/>
    <w:rsid w:val="00237B94"/>
    <w:rsid w:val="002400C3"/>
    <w:rsid w:val="00240118"/>
    <w:rsid w:val="00240611"/>
    <w:rsid w:val="0024070C"/>
    <w:rsid w:val="00240775"/>
    <w:rsid w:val="0024107D"/>
    <w:rsid w:val="00241367"/>
    <w:rsid w:val="002413B1"/>
    <w:rsid w:val="002414C0"/>
    <w:rsid w:val="0024151B"/>
    <w:rsid w:val="00241C1C"/>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239"/>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1E9"/>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3C6"/>
    <w:rsid w:val="0025442B"/>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A7C"/>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C0"/>
    <w:rsid w:val="002639F1"/>
    <w:rsid w:val="00263C0C"/>
    <w:rsid w:val="0026400A"/>
    <w:rsid w:val="002640E4"/>
    <w:rsid w:val="00264174"/>
    <w:rsid w:val="002641CA"/>
    <w:rsid w:val="0026455D"/>
    <w:rsid w:val="0026457E"/>
    <w:rsid w:val="002647E3"/>
    <w:rsid w:val="00264AD6"/>
    <w:rsid w:val="00264E14"/>
    <w:rsid w:val="00264F1C"/>
    <w:rsid w:val="00265090"/>
    <w:rsid w:val="002650B0"/>
    <w:rsid w:val="00265169"/>
    <w:rsid w:val="002651F6"/>
    <w:rsid w:val="00265A09"/>
    <w:rsid w:val="00265DC3"/>
    <w:rsid w:val="00266207"/>
    <w:rsid w:val="002667C8"/>
    <w:rsid w:val="002668C7"/>
    <w:rsid w:val="0026698F"/>
    <w:rsid w:val="00266A5F"/>
    <w:rsid w:val="00266BDD"/>
    <w:rsid w:val="0026719B"/>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6E9"/>
    <w:rsid w:val="00275725"/>
    <w:rsid w:val="002758B5"/>
    <w:rsid w:val="0027598E"/>
    <w:rsid w:val="00275D79"/>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7E9"/>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5C3"/>
    <w:rsid w:val="00290A22"/>
    <w:rsid w:val="00291083"/>
    <w:rsid w:val="00291467"/>
    <w:rsid w:val="0029153C"/>
    <w:rsid w:val="002916A8"/>
    <w:rsid w:val="002917B2"/>
    <w:rsid w:val="002917D8"/>
    <w:rsid w:val="00291AAF"/>
    <w:rsid w:val="00292444"/>
    <w:rsid w:val="002925AD"/>
    <w:rsid w:val="00292619"/>
    <w:rsid w:val="0029287E"/>
    <w:rsid w:val="00292D24"/>
    <w:rsid w:val="00292FF1"/>
    <w:rsid w:val="00293157"/>
    <w:rsid w:val="0029316E"/>
    <w:rsid w:val="00293234"/>
    <w:rsid w:val="0029347B"/>
    <w:rsid w:val="00293724"/>
    <w:rsid w:val="00293A09"/>
    <w:rsid w:val="00293A6A"/>
    <w:rsid w:val="00293CD4"/>
    <w:rsid w:val="00293DF7"/>
    <w:rsid w:val="00293E09"/>
    <w:rsid w:val="0029445D"/>
    <w:rsid w:val="00294721"/>
    <w:rsid w:val="00294AE4"/>
    <w:rsid w:val="00294B20"/>
    <w:rsid w:val="00294B9C"/>
    <w:rsid w:val="00294EDB"/>
    <w:rsid w:val="00295249"/>
    <w:rsid w:val="002954A8"/>
    <w:rsid w:val="002956AB"/>
    <w:rsid w:val="002956FE"/>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7E"/>
    <w:rsid w:val="002A4BA8"/>
    <w:rsid w:val="002A50BC"/>
    <w:rsid w:val="002A5E9E"/>
    <w:rsid w:val="002A5EF0"/>
    <w:rsid w:val="002A6002"/>
    <w:rsid w:val="002A62F0"/>
    <w:rsid w:val="002A6571"/>
    <w:rsid w:val="002A67F2"/>
    <w:rsid w:val="002A6886"/>
    <w:rsid w:val="002A6925"/>
    <w:rsid w:val="002A6950"/>
    <w:rsid w:val="002A695E"/>
    <w:rsid w:val="002A6A94"/>
    <w:rsid w:val="002A6C1A"/>
    <w:rsid w:val="002A7C68"/>
    <w:rsid w:val="002B00CF"/>
    <w:rsid w:val="002B0598"/>
    <w:rsid w:val="002B067A"/>
    <w:rsid w:val="002B07F3"/>
    <w:rsid w:val="002B0B63"/>
    <w:rsid w:val="002B1041"/>
    <w:rsid w:val="002B1159"/>
    <w:rsid w:val="002B1180"/>
    <w:rsid w:val="002B128B"/>
    <w:rsid w:val="002B15AA"/>
    <w:rsid w:val="002B1B9B"/>
    <w:rsid w:val="002B2241"/>
    <w:rsid w:val="002B22B6"/>
    <w:rsid w:val="002B24F3"/>
    <w:rsid w:val="002B2555"/>
    <w:rsid w:val="002B265A"/>
    <w:rsid w:val="002B28B7"/>
    <w:rsid w:val="002B2CDD"/>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30D"/>
    <w:rsid w:val="002B77FF"/>
    <w:rsid w:val="002B78DB"/>
    <w:rsid w:val="002B79BF"/>
    <w:rsid w:val="002B7C0B"/>
    <w:rsid w:val="002C010F"/>
    <w:rsid w:val="002C0395"/>
    <w:rsid w:val="002C06E5"/>
    <w:rsid w:val="002C08BC"/>
    <w:rsid w:val="002C0D6B"/>
    <w:rsid w:val="002C0DA4"/>
    <w:rsid w:val="002C1159"/>
    <w:rsid w:val="002C11B5"/>
    <w:rsid w:val="002C14C2"/>
    <w:rsid w:val="002C165F"/>
    <w:rsid w:val="002C182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A76"/>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B2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6F9B"/>
    <w:rsid w:val="002F7073"/>
    <w:rsid w:val="002F7C13"/>
    <w:rsid w:val="002F7CFF"/>
    <w:rsid w:val="002F7FD3"/>
    <w:rsid w:val="002F7FF8"/>
    <w:rsid w:val="003002F6"/>
    <w:rsid w:val="0030050E"/>
    <w:rsid w:val="003006EC"/>
    <w:rsid w:val="00300BF4"/>
    <w:rsid w:val="00300C25"/>
    <w:rsid w:val="0030115C"/>
    <w:rsid w:val="003013A8"/>
    <w:rsid w:val="00301486"/>
    <w:rsid w:val="0030149D"/>
    <w:rsid w:val="003014D6"/>
    <w:rsid w:val="003016D9"/>
    <w:rsid w:val="00301FA4"/>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D"/>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3FB"/>
    <w:rsid w:val="00320793"/>
    <w:rsid w:val="00320B03"/>
    <w:rsid w:val="003211C6"/>
    <w:rsid w:val="0032123D"/>
    <w:rsid w:val="00321AE2"/>
    <w:rsid w:val="00321C8E"/>
    <w:rsid w:val="0032210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D8"/>
    <w:rsid w:val="0032785E"/>
    <w:rsid w:val="00327C7B"/>
    <w:rsid w:val="00327DCE"/>
    <w:rsid w:val="00327E4F"/>
    <w:rsid w:val="00327F56"/>
    <w:rsid w:val="00330102"/>
    <w:rsid w:val="003304A7"/>
    <w:rsid w:val="003304D2"/>
    <w:rsid w:val="0033093E"/>
    <w:rsid w:val="00331237"/>
    <w:rsid w:val="0033144F"/>
    <w:rsid w:val="003316AE"/>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0FB8"/>
    <w:rsid w:val="003410AE"/>
    <w:rsid w:val="003415FB"/>
    <w:rsid w:val="00341C72"/>
    <w:rsid w:val="00341D22"/>
    <w:rsid w:val="00341E81"/>
    <w:rsid w:val="00341EC1"/>
    <w:rsid w:val="00341FC7"/>
    <w:rsid w:val="003420B5"/>
    <w:rsid w:val="0034211B"/>
    <w:rsid w:val="00342392"/>
    <w:rsid w:val="00342968"/>
    <w:rsid w:val="00342C40"/>
    <w:rsid w:val="00342E2E"/>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4B8"/>
    <w:rsid w:val="00345572"/>
    <w:rsid w:val="00345B49"/>
    <w:rsid w:val="00345EEF"/>
    <w:rsid w:val="00345F19"/>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4F1"/>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695"/>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1FDA"/>
    <w:rsid w:val="00372093"/>
    <w:rsid w:val="003720E1"/>
    <w:rsid w:val="0037227D"/>
    <w:rsid w:val="0037241D"/>
    <w:rsid w:val="003724F7"/>
    <w:rsid w:val="0037339F"/>
    <w:rsid w:val="003739BC"/>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EA1"/>
    <w:rsid w:val="0038019E"/>
    <w:rsid w:val="00380276"/>
    <w:rsid w:val="003804E3"/>
    <w:rsid w:val="003804F8"/>
    <w:rsid w:val="00380BED"/>
    <w:rsid w:val="00381746"/>
    <w:rsid w:val="0038178A"/>
    <w:rsid w:val="00381D53"/>
    <w:rsid w:val="003823EA"/>
    <w:rsid w:val="003827C5"/>
    <w:rsid w:val="00382CF1"/>
    <w:rsid w:val="00382F25"/>
    <w:rsid w:val="00382FF8"/>
    <w:rsid w:val="0038300D"/>
    <w:rsid w:val="003830A5"/>
    <w:rsid w:val="003836F3"/>
    <w:rsid w:val="0038371D"/>
    <w:rsid w:val="00383818"/>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9E7"/>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DA0"/>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9E8"/>
    <w:rsid w:val="003A5C87"/>
    <w:rsid w:val="003A5CE4"/>
    <w:rsid w:val="003A62DC"/>
    <w:rsid w:val="003A62EB"/>
    <w:rsid w:val="003A6355"/>
    <w:rsid w:val="003A64B8"/>
    <w:rsid w:val="003A68EB"/>
    <w:rsid w:val="003A6B58"/>
    <w:rsid w:val="003A6D23"/>
    <w:rsid w:val="003A6EF1"/>
    <w:rsid w:val="003A7A5E"/>
    <w:rsid w:val="003A7B68"/>
    <w:rsid w:val="003B010A"/>
    <w:rsid w:val="003B06AA"/>
    <w:rsid w:val="003B0D3B"/>
    <w:rsid w:val="003B1D98"/>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6C6"/>
    <w:rsid w:val="003C198E"/>
    <w:rsid w:val="003C1AD6"/>
    <w:rsid w:val="003C1E98"/>
    <w:rsid w:val="003C20AA"/>
    <w:rsid w:val="003C21C6"/>
    <w:rsid w:val="003C2251"/>
    <w:rsid w:val="003C3271"/>
    <w:rsid w:val="003C32B3"/>
    <w:rsid w:val="003C35E5"/>
    <w:rsid w:val="003C385B"/>
    <w:rsid w:val="003C3BA5"/>
    <w:rsid w:val="003C492A"/>
    <w:rsid w:val="003C4B31"/>
    <w:rsid w:val="003C4B9B"/>
    <w:rsid w:val="003C4D46"/>
    <w:rsid w:val="003C4D56"/>
    <w:rsid w:val="003C4D9C"/>
    <w:rsid w:val="003C4F70"/>
    <w:rsid w:val="003C50AC"/>
    <w:rsid w:val="003C5940"/>
    <w:rsid w:val="003C597E"/>
    <w:rsid w:val="003C5E9F"/>
    <w:rsid w:val="003C6073"/>
    <w:rsid w:val="003C60AE"/>
    <w:rsid w:val="003C6333"/>
    <w:rsid w:val="003C6589"/>
    <w:rsid w:val="003C6730"/>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E19"/>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956"/>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0E19"/>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9D7"/>
    <w:rsid w:val="003E7B4F"/>
    <w:rsid w:val="003E7CEC"/>
    <w:rsid w:val="003F0149"/>
    <w:rsid w:val="003F018F"/>
    <w:rsid w:val="003F0319"/>
    <w:rsid w:val="003F04D1"/>
    <w:rsid w:val="003F08BD"/>
    <w:rsid w:val="003F09A2"/>
    <w:rsid w:val="003F0C5C"/>
    <w:rsid w:val="003F0DB2"/>
    <w:rsid w:val="003F1265"/>
    <w:rsid w:val="003F1C5F"/>
    <w:rsid w:val="003F1E21"/>
    <w:rsid w:val="003F1E59"/>
    <w:rsid w:val="003F2195"/>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ECF"/>
    <w:rsid w:val="00401FBC"/>
    <w:rsid w:val="00402055"/>
    <w:rsid w:val="0040269D"/>
    <w:rsid w:val="00402867"/>
    <w:rsid w:val="0040291E"/>
    <w:rsid w:val="00402B22"/>
    <w:rsid w:val="004030F3"/>
    <w:rsid w:val="00403141"/>
    <w:rsid w:val="00403A1E"/>
    <w:rsid w:val="00403A23"/>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8EB"/>
    <w:rsid w:val="00411F71"/>
    <w:rsid w:val="004120F4"/>
    <w:rsid w:val="00412170"/>
    <w:rsid w:val="0041220B"/>
    <w:rsid w:val="004123BB"/>
    <w:rsid w:val="00412655"/>
    <w:rsid w:val="0041296F"/>
    <w:rsid w:val="004129F1"/>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900"/>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5AB"/>
    <w:rsid w:val="00426B79"/>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160"/>
    <w:rsid w:val="0044220B"/>
    <w:rsid w:val="00442335"/>
    <w:rsid w:val="00442776"/>
    <w:rsid w:val="0044282F"/>
    <w:rsid w:val="00442A2C"/>
    <w:rsid w:val="00442FBB"/>
    <w:rsid w:val="00443077"/>
    <w:rsid w:val="00443174"/>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F53"/>
    <w:rsid w:val="004610DD"/>
    <w:rsid w:val="0046149B"/>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67D89"/>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92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88"/>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430"/>
    <w:rsid w:val="004C26B9"/>
    <w:rsid w:val="004C26EB"/>
    <w:rsid w:val="004C281D"/>
    <w:rsid w:val="004C2852"/>
    <w:rsid w:val="004C28D6"/>
    <w:rsid w:val="004C2A65"/>
    <w:rsid w:val="004C36F4"/>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605"/>
    <w:rsid w:val="004D4AED"/>
    <w:rsid w:val="004D5149"/>
    <w:rsid w:val="004D5939"/>
    <w:rsid w:val="004D59BC"/>
    <w:rsid w:val="004D5B68"/>
    <w:rsid w:val="004D613B"/>
    <w:rsid w:val="004D61C8"/>
    <w:rsid w:val="004D6898"/>
    <w:rsid w:val="004D7219"/>
    <w:rsid w:val="004D764C"/>
    <w:rsid w:val="004D7AD9"/>
    <w:rsid w:val="004D7DE6"/>
    <w:rsid w:val="004D7F6A"/>
    <w:rsid w:val="004E054B"/>
    <w:rsid w:val="004E060B"/>
    <w:rsid w:val="004E0646"/>
    <w:rsid w:val="004E0701"/>
    <w:rsid w:val="004E078F"/>
    <w:rsid w:val="004E0995"/>
    <w:rsid w:val="004E0DDD"/>
    <w:rsid w:val="004E0F89"/>
    <w:rsid w:val="004E117F"/>
    <w:rsid w:val="004E118A"/>
    <w:rsid w:val="004E17AF"/>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952"/>
    <w:rsid w:val="004E7ADA"/>
    <w:rsid w:val="004E7AF3"/>
    <w:rsid w:val="004E7E04"/>
    <w:rsid w:val="004F0137"/>
    <w:rsid w:val="004F03B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4F89"/>
    <w:rsid w:val="0050589C"/>
    <w:rsid w:val="005058C1"/>
    <w:rsid w:val="00505A35"/>
    <w:rsid w:val="00506044"/>
    <w:rsid w:val="0050661E"/>
    <w:rsid w:val="00506B04"/>
    <w:rsid w:val="00506D5A"/>
    <w:rsid w:val="00507135"/>
    <w:rsid w:val="00507168"/>
    <w:rsid w:val="0050735D"/>
    <w:rsid w:val="00507CAC"/>
    <w:rsid w:val="005103D3"/>
    <w:rsid w:val="00510888"/>
    <w:rsid w:val="00510AD9"/>
    <w:rsid w:val="00510ED7"/>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2ADC"/>
    <w:rsid w:val="005430F6"/>
    <w:rsid w:val="005432F5"/>
    <w:rsid w:val="00543329"/>
    <w:rsid w:val="00543718"/>
    <w:rsid w:val="005438F2"/>
    <w:rsid w:val="00543BCA"/>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5EE"/>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3F4"/>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0B"/>
    <w:rsid w:val="00554E6C"/>
    <w:rsid w:val="00555039"/>
    <w:rsid w:val="00555115"/>
    <w:rsid w:val="005551DD"/>
    <w:rsid w:val="005552D3"/>
    <w:rsid w:val="00555498"/>
    <w:rsid w:val="00555507"/>
    <w:rsid w:val="00555630"/>
    <w:rsid w:val="0055566C"/>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177"/>
    <w:rsid w:val="005617CF"/>
    <w:rsid w:val="00561FEC"/>
    <w:rsid w:val="00562104"/>
    <w:rsid w:val="0056225D"/>
    <w:rsid w:val="005627EB"/>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40"/>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3DA"/>
    <w:rsid w:val="0057246F"/>
    <w:rsid w:val="00572812"/>
    <w:rsid w:val="00572A9D"/>
    <w:rsid w:val="00572AB4"/>
    <w:rsid w:val="00572FAC"/>
    <w:rsid w:val="00573239"/>
    <w:rsid w:val="0057323A"/>
    <w:rsid w:val="005736F2"/>
    <w:rsid w:val="0057411A"/>
    <w:rsid w:val="0057439E"/>
    <w:rsid w:val="00574636"/>
    <w:rsid w:val="005746FF"/>
    <w:rsid w:val="005749AD"/>
    <w:rsid w:val="005749CE"/>
    <w:rsid w:val="005749E5"/>
    <w:rsid w:val="00574A7B"/>
    <w:rsid w:val="00574D9F"/>
    <w:rsid w:val="00575208"/>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D7"/>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393"/>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1D1"/>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00"/>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0E9"/>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6C7"/>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A7"/>
    <w:rsid w:val="005D41D3"/>
    <w:rsid w:val="005D4CE2"/>
    <w:rsid w:val="005D4E8D"/>
    <w:rsid w:val="005D4F0E"/>
    <w:rsid w:val="005D56F4"/>
    <w:rsid w:val="005D5934"/>
    <w:rsid w:val="005D59D7"/>
    <w:rsid w:val="005D5EEA"/>
    <w:rsid w:val="005D626A"/>
    <w:rsid w:val="005D63BB"/>
    <w:rsid w:val="005D6607"/>
    <w:rsid w:val="005D680F"/>
    <w:rsid w:val="005D6DC9"/>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0A"/>
    <w:rsid w:val="005E5136"/>
    <w:rsid w:val="005E53B2"/>
    <w:rsid w:val="005E543A"/>
    <w:rsid w:val="005E5502"/>
    <w:rsid w:val="005E6021"/>
    <w:rsid w:val="005E635D"/>
    <w:rsid w:val="005E661D"/>
    <w:rsid w:val="005E66FE"/>
    <w:rsid w:val="005E688C"/>
    <w:rsid w:val="005E6AE8"/>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55D"/>
    <w:rsid w:val="005F2690"/>
    <w:rsid w:val="005F2746"/>
    <w:rsid w:val="005F2865"/>
    <w:rsid w:val="005F2A04"/>
    <w:rsid w:val="005F2DF7"/>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B8A"/>
    <w:rsid w:val="00617029"/>
    <w:rsid w:val="006171B1"/>
    <w:rsid w:val="00617407"/>
    <w:rsid w:val="0061786F"/>
    <w:rsid w:val="006179BC"/>
    <w:rsid w:val="00617ACE"/>
    <w:rsid w:val="00617BB0"/>
    <w:rsid w:val="00617CC2"/>
    <w:rsid w:val="0062053D"/>
    <w:rsid w:val="00620760"/>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BE"/>
    <w:rsid w:val="00623FE0"/>
    <w:rsid w:val="0062405B"/>
    <w:rsid w:val="006241A3"/>
    <w:rsid w:val="00624ABB"/>
    <w:rsid w:val="00624D49"/>
    <w:rsid w:val="00624E86"/>
    <w:rsid w:val="00624F57"/>
    <w:rsid w:val="00625046"/>
    <w:rsid w:val="006251AA"/>
    <w:rsid w:val="006253D4"/>
    <w:rsid w:val="0062585C"/>
    <w:rsid w:val="00626102"/>
    <w:rsid w:val="00626123"/>
    <w:rsid w:val="006262EA"/>
    <w:rsid w:val="0062637D"/>
    <w:rsid w:val="006268E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4C7"/>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AB"/>
    <w:rsid w:val="00652C96"/>
    <w:rsid w:val="00653046"/>
    <w:rsid w:val="0065318D"/>
    <w:rsid w:val="00653610"/>
    <w:rsid w:val="006537A7"/>
    <w:rsid w:val="006537FE"/>
    <w:rsid w:val="00653B91"/>
    <w:rsid w:val="00653BBF"/>
    <w:rsid w:val="00654159"/>
    <w:rsid w:val="00654786"/>
    <w:rsid w:val="00654A55"/>
    <w:rsid w:val="00654B40"/>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1F36"/>
    <w:rsid w:val="006620B3"/>
    <w:rsid w:val="006624AA"/>
    <w:rsid w:val="00662668"/>
    <w:rsid w:val="006628F9"/>
    <w:rsid w:val="00662B03"/>
    <w:rsid w:val="00662C6B"/>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8BD"/>
    <w:rsid w:val="00671ADC"/>
    <w:rsid w:val="00671EB4"/>
    <w:rsid w:val="00672294"/>
    <w:rsid w:val="00672315"/>
    <w:rsid w:val="006724B9"/>
    <w:rsid w:val="0067292B"/>
    <w:rsid w:val="00672B51"/>
    <w:rsid w:val="00672DA8"/>
    <w:rsid w:val="0067320E"/>
    <w:rsid w:val="006732EE"/>
    <w:rsid w:val="00673657"/>
    <w:rsid w:val="0067381C"/>
    <w:rsid w:val="00673D6D"/>
    <w:rsid w:val="0067418A"/>
    <w:rsid w:val="006744A7"/>
    <w:rsid w:val="00674FC3"/>
    <w:rsid w:val="00675109"/>
    <w:rsid w:val="0067513F"/>
    <w:rsid w:val="006755AA"/>
    <w:rsid w:val="00675894"/>
    <w:rsid w:val="00675A3E"/>
    <w:rsid w:val="00675CEC"/>
    <w:rsid w:val="006760C5"/>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AFE"/>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2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3A"/>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0A34"/>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E69"/>
    <w:rsid w:val="006B1FCA"/>
    <w:rsid w:val="006B2127"/>
    <w:rsid w:val="006B24A5"/>
    <w:rsid w:val="006B255A"/>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05"/>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E16"/>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1A3"/>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3D7"/>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5F4"/>
    <w:rsid w:val="006E6658"/>
    <w:rsid w:val="006E68B7"/>
    <w:rsid w:val="006E690D"/>
    <w:rsid w:val="006E6C94"/>
    <w:rsid w:val="006E6DE3"/>
    <w:rsid w:val="006E6E35"/>
    <w:rsid w:val="006E78AB"/>
    <w:rsid w:val="006E7CF3"/>
    <w:rsid w:val="006E7ED9"/>
    <w:rsid w:val="006F0003"/>
    <w:rsid w:val="006F018E"/>
    <w:rsid w:val="006F0281"/>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C8C"/>
    <w:rsid w:val="006F4E82"/>
    <w:rsid w:val="006F4EEF"/>
    <w:rsid w:val="006F4F16"/>
    <w:rsid w:val="006F545B"/>
    <w:rsid w:val="006F594F"/>
    <w:rsid w:val="006F5ECC"/>
    <w:rsid w:val="006F63C9"/>
    <w:rsid w:val="006F667E"/>
    <w:rsid w:val="006F6A5B"/>
    <w:rsid w:val="006F6A99"/>
    <w:rsid w:val="006F6E2C"/>
    <w:rsid w:val="006F700D"/>
    <w:rsid w:val="006F735C"/>
    <w:rsid w:val="006F73AC"/>
    <w:rsid w:val="006F748A"/>
    <w:rsid w:val="006F7CD8"/>
    <w:rsid w:val="007000C4"/>
    <w:rsid w:val="00700209"/>
    <w:rsid w:val="0070040E"/>
    <w:rsid w:val="00700532"/>
    <w:rsid w:val="00700AD6"/>
    <w:rsid w:val="00700BC6"/>
    <w:rsid w:val="00701330"/>
    <w:rsid w:val="0070149F"/>
    <w:rsid w:val="007014E7"/>
    <w:rsid w:val="00701588"/>
    <w:rsid w:val="00701CC0"/>
    <w:rsid w:val="00701E5A"/>
    <w:rsid w:val="00701E70"/>
    <w:rsid w:val="00702630"/>
    <w:rsid w:val="007027AE"/>
    <w:rsid w:val="0070284B"/>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AE7"/>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E93"/>
    <w:rsid w:val="00734F52"/>
    <w:rsid w:val="00735102"/>
    <w:rsid w:val="0073527A"/>
    <w:rsid w:val="00735624"/>
    <w:rsid w:val="007357CB"/>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0FDA"/>
    <w:rsid w:val="00741156"/>
    <w:rsid w:val="00741389"/>
    <w:rsid w:val="0074147E"/>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59B"/>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4A"/>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67F77"/>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4FC4"/>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351"/>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8E"/>
    <w:rsid w:val="007C1C23"/>
    <w:rsid w:val="007C213D"/>
    <w:rsid w:val="007C215B"/>
    <w:rsid w:val="007C22D8"/>
    <w:rsid w:val="007C2A28"/>
    <w:rsid w:val="007C2D94"/>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A6F"/>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D7E10"/>
    <w:rsid w:val="007E05B3"/>
    <w:rsid w:val="007E0EA3"/>
    <w:rsid w:val="007E0FCD"/>
    <w:rsid w:val="007E1022"/>
    <w:rsid w:val="007E113D"/>
    <w:rsid w:val="007E1349"/>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0E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53A"/>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822"/>
    <w:rsid w:val="0081593B"/>
    <w:rsid w:val="00815AEE"/>
    <w:rsid w:val="00815C7C"/>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546"/>
    <w:rsid w:val="00827BC2"/>
    <w:rsid w:val="00827BDC"/>
    <w:rsid w:val="00827D24"/>
    <w:rsid w:val="008301E8"/>
    <w:rsid w:val="0083059A"/>
    <w:rsid w:val="00830B4D"/>
    <w:rsid w:val="00830DF1"/>
    <w:rsid w:val="00830F57"/>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59B"/>
    <w:rsid w:val="00834962"/>
    <w:rsid w:val="00834E18"/>
    <w:rsid w:val="008350EC"/>
    <w:rsid w:val="00835364"/>
    <w:rsid w:val="00835479"/>
    <w:rsid w:val="0083560E"/>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BA3"/>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4A"/>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055"/>
    <w:rsid w:val="008515C1"/>
    <w:rsid w:val="008517C8"/>
    <w:rsid w:val="00851A64"/>
    <w:rsid w:val="00851B5A"/>
    <w:rsid w:val="008522CA"/>
    <w:rsid w:val="00852B34"/>
    <w:rsid w:val="00852EBE"/>
    <w:rsid w:val="00852F5C"/>
    <w:rsid w:val="008530A8"/>
    <w:rsid w:val="008530C1"/>
    <w:rsid w:val="008535A2"/>
    <w:rsid w:val="00853BF0"/>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88E"/>
    <w:rsid w:val="00861A43"/>
    <w:rsid w:val="00861CA8"/>
    <w:rsid w:val="00861E99"/>
    <w:rsid w:val="00862155"/>
    <w:rsid w:val="008621E4"/>
    <w:rsid w:val="0086221F"/>
    <w:rsid w:val="00862228"/>
    <w:rsid w:val="00862229"/>
    <w:rsid w:val="00862278"/>
    <w:rsid w:val="008627A9"/>
    <w:rsid w:val="00862802"/>
    <w:rsid w:val="00862DBA"/>
    <w:rsid w:val="00862DD4"/>
    <w:rsid w:val="00862EB4"/>
    <w:rsid w:val="00862FBA"/>
    <w:rsid w:val="008630BF"/>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298"/>
    <w:rsid w:val="0087038E"/>
    <w:rsid w:val="00870391"/>
    <w:rsid w:val="00870457"/>
    <w:rsid w:val="008706F8"/>
    <w:rsid w:val="0087074B"/>
    <w:rsid w:val="00870AF6"/>
    <w:rsid w:val="00870B13"/>
    <w:rsid w:val="00870C0F"/>
    <w:rsid w:val="00870CA3"/>
    <w:rsid w:val="00870CA7"/>
    <w:rsid w:val="00870CEB"/>
    <w:rsid w:val="00870E28"/>
    <w:rsid w:val="0087126C"/>
    <w:rsid w:val="008714AE"/>
    <w:rsid w:val="00871AB9"/>
    <w:rsid w:val="00871CB5"/>
    <w:rsid w:val="00871CB8"/>
    <w:rsid w:val="00872308"/>
    <w:rsid w:val="0087242D"/>
    <w:rsid w:val="00872C68"/>
    <w:rsid w:val="00873030"/>
    <w:rsid w:val="00873089"/>
    <w:rsid w:val="0087335B"/>
    <w:rsid w:val="008734FB"/>
    <w:rsid w:val="00873503"/>
    <w:rsid w:val="00873513"/>
    <w:rsid w:val="00873624"/>
    <w:rsid w:val="008736A8"/>
    <w:rsid w:val="00873AE9"/>
    <w:rsid w:val="00873C8F"/>
    <w:rsid w:val="008742FC"/>
    <w:rsid w:val="0087435B"/>
    <w:rsid w:val="00874809"/>
    <w:rsid w:val="008749B3"/>
    <w:rsid w:val="008749DC"/>
    <w:rsid w:val="00874C8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CA8"/>
    <w:rsid w:val="00881ECE"/>
    <w:rsid w:val="008820A5"/>
    <w:rsid w:val="0088232F"/>
    <w:rsid w:val="008826C5"/>
    <w:rsid w:val="00882ECF"/>
    <w:rsid w:val="008830B0"/>
    <w:rsid w:val="008833E6"/>
    <w:rsid w:val="008834BF"/>
    <w:rsid w:val="0088377C"/>
    <w:rsid w:val="00883793"/>
    <w:rsid w:val="00883823"/>
    <w:rsid w:val="00883CA9"/>
    <w:rsid w:val="00884125"/>
    <w:rsid w:val="008843CD"/>
    <w:rsid w:val="00884AA4"/>
    <w:rsid w:val="00884C2D"/>
    <w:rsid w:val="00884E08"/>
    <w:rsid w:val="00884EC3"/>
    <w:rsid w:val="008857AA"/>
    <w:rsid w:val="00885B20"/>
    <w:rsid w:val="00885CD2"/>
    <w:rsid w:val="00885D23"/>
    <w:rsid w:val="00886155"/>
    <w:rsid w:val="008862EE"/>
    <w:rsid w:val="0088655B"/>
    <w:rsid w:val="008868A4"/>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C5"/>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F0"/>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987"/>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3D9B"/>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4E"/>
    <w:rsid w:val="008E1DAF"/>
    <w:rsid w:val="008E1E1B"/>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7"/>
    <w:rsid w:val="008F16B4"/>
    <w:rsid w:val="008F18CA"/>
    <w:rsid w:val="008F1FC7"/>
    <w:rsid w:val="008F2008"/>
    <w:rsid w:val="008F2119"/>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8F"/>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3ED6"/>
    <w:rsid w:val="009140A4"/>
    <w:rsid w:val="009141E7"/>
    <w:rsid w:val="0091427D"/>
    <w:rsid w:val="009145A6"/>
    <w:rsid w:val="009147DB"/>
    <w:rsid w:val="0091495E"/>
    <w:rsid w:val="00914988"/>
    <w:rsid w:val="00914CD9"/>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B71"/>
    <w:rsid w:val="00917C61"/>
    <w:rsid w:val="00917F7A"/>
    <w:rsid w:val="00920028"/>
    <w:rsid w:val="00920102"/>
    <w:rsid w:val="009201B0"/>
    <w:rsid w:val="00920565"/>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59E"/>
    <w:rsid w:val="00924677"/>
    <w:rsid w:val="0092467F"/>
    <w:rsid w:val="00924755"/>
    <w:rsid w:val="009249F1"/>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079"/>
    <w:rsid w:val="009311E1"/>
    <w:rsid w:val="00931322"/>
    <w:rsid w:val="00931557"/>
    <w:rsid w:val="00931592"/>
    <w:rsid w:val="00931634"/>
    <w:rsid w:val="00931B25"/>
    <w:rsid w:val="00931CA5"/>
    <w:rsid w:val="00931CF7"/>
    <w:rsid w:val="009320AD"/>
    <w:rsid w:val="009325A7"/>
    <w:rsid w:val="0093261D"/>
    <w:rsid w:val="0093267C"/>
    <w:rsid w:val="00932757"/>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99C"/>
    <w:rsid w:val="00937B44"/>
    <w:rsid w:val="00940124"/>
    <w:rsid w:val="00940331"/>
    <w:rsid w:val="00940411"/>
    <w:rsid w:val="00940758"/>
    <w:rsid w:val="00940972"/>
    <w:rsid w:val="00940978"/>
    <w:rsid w:val="00940BD7"/>
    <w:rsid w:val="00940C13"/>
    <w:rsid w:val="00940CE9"/>
    <w:rsid w:val="00940DC7"/>
    <w:rsid w:val="00941197"/>
    <w:rsid w:val="0094132B"/>
    <w:rsid w:val="009413C7"/>
    <w:rsid w:val="0094185D"/>
    <w:rsid w:val="00941DBD"/>
    <w:rsid w:val="00941E65"/>
    <w:rsid w:val="00941EAB"/>
    <w:rsid w:val="0094230B"/>
    <w:rsid w:val="00942422"/>
    <w:rsid w:val="00942852"/>
    <w:rsid w:val="00942BCA"/>
    <w:rsid w:val="00942BEF"/>
    <w:rsid w:val="0094389C"/>
    <w:rsid w:val="00943956"/>
    <w:rsid w:val="00943B64"/>
    <w:rsid w:val="00943D2F"/>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67"/>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5D2A"/>
    <w:rsid w:val="009561FF"/>
    <w:rsid w:val="0095635D"/>
    <w:rsid w:val="00956907"/>
    <w:rsid w:val="0095698A"/>
    <w:rsid w:val="00956A17"/>
    <w:rsid w:val="00956BAC"/>
    <w:rsid w:val="00956E4C"/>
    <w:rsid w:val="009573E8"/>
    <w:rsid w:val="009579D4"/>
    <w:rsid w:val="00957A2D"/>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6F9"/>
    <w:rsid w:val="00966819"/>
    <w:rsid w:val="009669C3"/>
    <w:rsid w:val="00966B01"/>
    <w:rsid w:val="00966B20"/>
    <w:rsid w:val="00966B47"/>
    <w:rsid w:val="009675A0"/>
    <w:rsid w:val="00970156"/>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3DA8"/>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E56"/>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13C"/>
    <w:rsid w:val="00995374"/>
    <w:rsid w:val="009957D8"/>
    <w:rsid w:val="00995EA2"/>
    <w:rsid w:val="00995FE2"/>
    <w:rsid w:val="00996114"/>
    <w:rsid w:val="009962A5"/>
    <w:rsid w:val="00996892"/>
    <w:rsid w:val="00996FF8"/>
    <w:rsid w:val="00997848"/>
    <w:rsid w:val="00997AFD"/>
    <w:rsid w:val="009A0079"/>
    <w:rsid w:val="009A02F2"/>
    <w:rsid w:val="009A05A2"/>
    <w:rsid w:val="009A0638"/>
    <w:rsid w:val="009A09CC"/>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16"/>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4A5"/>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192"/>
    <w:rsid w:val="009B6BB5"/>
    <w:rsid w:val="009B6BCC"/>
    <w:rsid w:val="009B6BFD"/>
    <w:rsid w:val="009B6CD7"/>
    <w:rsid w:val="009B6F70"/>
    <w:rsid w:val="009B7467"/>
    <w:rsid w:val="009B7E4A"/>
    <w:rsid w:val="009B7FF8"/>
    <w:rsid w:val="009C0140"/>
    <w:rsid w:val="009C0246"/>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2EA9"/>
    <w:rsid w:val="009C3068"/>
    <w:rsid w:val="009C329F"/>
    <w:rsid w:val="009C339C"/>
    <w:rsid w:val="009C34E2"/>
    <w:rsid w:val="009C35E7"/>
    <w:rsid w:val="009C3714"/>
    <w:rsid w:val="009C388F"/>
    <w:rsid w:val="009C3C56"/>
    <w:rsid w:val="009C3FC1"/>
    <w:rsid w:val="009C40A5"/>
    <w:rsid w:val="009C42DF"/>
    <w:rsid w:val="009C4319"/>
    <w:rsid w:val="009C4533"/>
    <w:rsid w:val="009C48B2"/>
    <w:rsid w:val="009C4939"/>
    <w:rsid w:val="009C4BCC"/>
    <w:rsid w:val="009C4CB7"/>
    <w:rsid w:val="009C4FCE"/>
    <w:rsid w:val="009C5375"/>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81E"/>
    <w:rsid w:val="009D3C40"/>
    <w:rsid w:val="009D3DED"/>
    <w:rsid w:val="009D3E49"/>
    <w:rsid w:val="009D41C8"/>
    <w:rsid w:val="009D45CE"/>
    <w:rsid w:val="009D4C99"/>
    <w:rsid w:val="009D514D"/>
    <w:rsid w:val="009D53AC"/>
    <w:rsid w:val="009D55C8"/>
    <w:rsid w:val="009D571F"/>
    <w:rsid w:val="009D58AC"/>
    <w:rsid w:val="009D5F7A"/>
    <w:rsid w:val="009D6476"/>
    <w:rsid w:val="009D6552"/>
    <w:rsid w:val="009D65C2"/>
    <w:rsid w:val="009D6882"/>
    <w:rsid w:val="009D6918"/>
    <w:rsid w:val="009D6F85"/>
    <w:rsid w:val="009D6FFA"/>
    <w:rsid w:val="009D7709"/>
    <w:rsid w:val="009D7779"/>
    <w:rsid w:val="009D78E0"/>
    <w:rsid w:val="009D79E0"/>
    <w:rsid w:val="009D7DCF"/>
    <w:rsid w:val="009E037E"/>
    <w:rsid w:val="009E048A"/>
    <w:rsid w:val="009E06DF"/>
    <w:rsid w:val="009E0A8B"/>
    <w:rsid w:val="009E0E36"/>
    <w:rsid w:val="009E0F00"/>
    <w:rsid w:val="009E0F93"/>
    <w:rsid w:val="009E1166"/>
    <w:rsid w:val="009E11B0"/>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605"/>
    <w:rsid w:val="009F1B55"/>
    <w:rsid w:val="009F1CBD"/>
    <w:rsid w:val="009F1CFB"/>
    <w:rsid w:val="009F21D3"/>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722"/>
    <w:rsid w:val="00A018EF"/>
    <w:rsid w:val="00A01BFB"/>
    <w:rsid w:val="00A01DAE"/>
    <w:rsid w:val="00A01F32"/>
    <w:rsid w:val="00A020A1"/>
    <w:rsid w:val="00A02B37"/>
    <w:rsid w:val="00A03078"/>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6F2"/>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57"/>
    <w:rsid w:val="00A20F80"/>
    <w:rsid w:val="00A2113D"/>
    <w:rsid w:val="00A212AE"/>
    <w:rsid w:val="00A21A1E"/>
    <w:rsid w:val="00A21BC6"/>
    <w:rsid w:val="00A22049"/>
    <w:rsid w:val="00A221C7"/>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7C9"/>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58E"/>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9D1"/>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9B8"/>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73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EDF"/>
    <w:rsid w:val="00AB1F47"/>
    <w:rsid w:val="00AB213C"/>
    <w:rsid w:val="00AB240A"/>
    <w:rsid w:val="00AB2435"/>
    <w:rsid w:val="00AB25AC"/>
    <w:rsid w:val="00AB2656"/>
    <w:rsid w:val="00AB29FB"/>
    <w:rsid w:val="00AB2AF2"/>
    <w:rsid w:val="00AB2C1F"/>
    <w:rsid w:val="00AB2F1A"/>
    <w:rsid w:val="00AB3238"/>
    <w:rsid w:val="00AB34D1"/>
    <w:rsid w:val="00AB3500"/>
    <w:rsid w:val="00AB36D3"/>
    <w:rsid w:val="00AB3851"/>
    <w:rsid w:val="00AB3966"/>
    <w:rsid w:val="00AB3E8F"/>
    <w:rsid w:val="00AB3F8C"/>
    <w:rsid w:val="00AB3F93"/>
    <w:rsid w:val="00AB42CA"/>
    <w:rsid w:val="00AB46C1"/>
    <w:rsid w:val="00AB4822"/>
    <w:rsid w:val="00AB4893"/>
    <w:rsid w:val="00AB4F0B"/>
    <w:rsid w:val="00AB505A"/>
    <w:rsid w:val="00AB5195"/>
    <w:rsid w:val="00AB51D7"/>
    <w:rsid w:val="00AB5273"/>
    <w:rsid w:val="00AB5787"/>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15A"/>
    <w:rsid w:val="00AC53B7"/>
    <w:rsid w:val="00AC55BE"/>
    <w:rsid w:val="00AC560A"/>
    <w:rsid w:val="00AC56EA"/>
    <w:rsid w:val="00AC57F2"/>
    <w:rsid w:val="00AC597F"/>
    <w:rsid w:val="00AC5A3A"/>
    <w:rsid w:val="00AC5F2D"/>
    <w:rsid w:val="00AC628C"/>
    <w:rsid w:val="00AC6567"/>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1EE0"/>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5F70"/>
    <w:rsid w:val="00AD61A4"/>
    <w:rsid w:val="00AD63EF"/>
    <w:rsid w:val="00AD6898"/>
    <w:rsid w:val="00AD6D96"/>
    <w:rsid w:val="00AD6DFB"/>
    <w:rsid w:val="00AD70FF"/>
    <w:rsid w:val="00AD711F"/>
    <w:rsid w:val="00AD781B"/>
    <w:rsid w:val="00AD7D67"/>
    <w:rsid w:val="00AD7F1F"/>
    <w:rsid w:val="00AE009B"/>
    <w:rsid w:val="00AE0403"/>
    <w:rsid w:val="00AE054B"/>
    <w:rsid w:val="00AE0626"/>
    <w:rsid w:val="00AE0681"/>
    <w:rsid w:val="00AE0861"/>
    <w:rsid w:val="00AE08F9"/>
    <w:rsid w:val="00AE0923"/>
    <w:rsid w:val="00AE09A5"/>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9F2"/>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7CB"/>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56E"/>
    <w:rsid w:val="00B116D4"/>
    <w:rsid w:val="00B11942"/>
    <w:rsid w:val="00B11B4C"/>
    <w:rsid w:val="00B11D89"/>
    <w:rsid w:val="00B11EF0"/>
    <w:rsid w:val="00B11F73"/>
    <w:rsid w:val="00B11FAB"/>
    <w:rsid w:val="00B122AD"/>
    <w:rsid w:val="00B1278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836"/>
    <w:rsid w:val="00B239ED"/>
    <w:rsid w:val="00B240A4"/>
    <w:rsid w:val="00B24148"/>
    <w:rsid w:val="00B24159"/>
    <w:rsid w:val="00B24B56"/>
    <w:rsid w:val="00B24C08"/>
    <w:rsid w:val="00B24C47"/>
    <w:rsid w:val="00B24DC5"/>
    <w:rsid w:val="00B2560E"/>
    <w:rsid w:val="00B258D9"/>
    <w:rsid w:val="00B2595F"/>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CA"/>
    <w:rsid w:val="00B275D7"/>
    <w:rsid w:val="00B27692"/>
    <w:rsid w:val="00B276F5"/>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20"/>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6D3"/>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0C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735"/>
    <w:rsid w:val="00B62808"/>
    <w:rsid w:val="00B62E05"/>
    <w:rsid w:val="00B631F4"/>
    <w:rsid w:val="00B63682"/>
    <w:rsid w:val="00B636B8"/>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27"/>
    <w:rsid w:val="00B67186"/>
    <w:rsid w:val="00B67288"/>
    <w:rsid w:val="00B67CCB"/>
    <w:rsid w:val="00B67D36"/>
    <w:rsid w:val="00B67DFF"/>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650"/>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7C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552"/>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7C5"/>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6EA"/>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95"/>
    <w:rsid w:val="00BC43A2"/>
    <w:rsid w:val="00BC4483"/>
    <w:rsid w:val="00BC45CB"/>
    <w:rsid w:val="00BC475D"/>
    <w:rsid w:val="00BC4927"/>
    <w:rsid w:val="00BC49DE"/>
    <w:rsid w:val="00BC4A52"/>
    <w:rsid w:val="00BC51AE"/>
    <w:rsid w:val="00BC5820"/>
    <w:rsid w:val="00BC59E4"/>
    <w:rsid w:val="00BC5CB5"/>
    <w:rsid w:val="00BC5CBB"/>
    <w:rsid w:val="00BC5FDE"/>
    <w:rsid w:val="00BC61F1"/>
    <w:rsid w:val="00BC62CD"/>
    <w:rsid w:val="00BC63CB"/>
    <w:rsid w:val="00BC6A49"/>
    <w:rsid w:val="00BC7048"/>
    <w:rsid w:val="00BC70CB"/>
    <w:rsid w:val="00BC7981"/>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025"/>
    <w:rsid w:val="00BE417F"/>
    <w:rsid w:val="00BE4619"/>
    <w:rsid w:val="00BE4654"/>
    <w:rsid w:val="00BE49E2"/>
    <w:rsid w:val="00BE5626"/>
    <w:rsid w:val="00BE562F"/>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0BE6"/>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95"/>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4"/>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B83"/>
    <w:rsid w:val="00C17D54"/>
    <w:rsid w:val="00C2000A"/>
    <w:rsid w:val="00C2038D"/>
    <w:rsid w:val="00C20442"/>
    <w:rsid w:val="00C208E5"/>
    <w:rsid w:val="00C20AC2"/>
    <w:rsid w:val="00C20B93"/>
    <w:rsid w:val="00C21829"/>
    <w:rsid w:val="00C218D8"/>
    <w:rsid w:val="00C21BE1"/>
    <w:rsid w:val="00C220B0"/>
    <w:rsid w:val="00C22265"/>
    <w:rsid w:val="00C22285"/>
    <w:rsid w:val="00C223DD"/>
    <w:rsid w:val="00C2246E"/>
    <w:rsid w:val="00C2251D"/>
    <w:rsid w:val="00C227EE"/>
    <w:rsid w:val="00C22A23"/>
    <w:rsid w:val="00C22D89"/>
    <w:rsid w:val="00C22E82"/>
    <w:rsid w:val="00C22EAC"/>
    <w:rsid w:val="00C23093"/>
    <w:rsid w:val="00C23634"/>
    <w:rsid w:val="00C23A27"/>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C44"/>
    <w:rsid w:val="00C30D77"/>
    <w:rsid w:val="00C313BC"/>
    <w:rsid w:val="00C314FE"/>
    <w:rsid w:val="00C31510"/>
    <w:rsid w:val="00C318FB"/>
    <w:rsid w:val="00C31DC9"/>
    <w:rsid w:val="00C31DEA"/>
    <w:rsid w:val="00C31F32"/>
    <w:rsid w:val="00C320BF"/>
    <w:rsid w:val="00C32274"/>
    <w:rsid w:val="00C32577"/>
    <w:rsid w:val="00C325EF"/>
    <w:rsid w:val="00C3266A"/>
    <w:rsid w:val="00C3270F"/>
    <w:rsid w:val="00C327DC"/>
    <w:rsid w:val="00C32836"/>
    <w:rsid w:val="00C32A89"/>
    <w:rsid w:val="00C32B46"/>
    <w:rsid w:val="00C32C4A"/>
    <w:rsid w:val="00C3302A"/>
    <w:rsid w:val="00C3335E"/>
    <w:rsid w:val="00C33696"/>
    <w:rsid w:val="00C336EA"/>
    <w:rsid w:val="00C33AFB"/>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0A"/>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4B7"/>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141"/>
    <w:rsid w:val="00C554D6"/>
    <w:rsid w:val="00C5561E"/>
    <w:rsid w:val="00C5585F"/>
    <w:rsid w:val="00C558D1"/>
    <w:rsid w:val="00C55AE7"/>
    <w:rsid w:val="00C56337"/>
    <w:rsid w:val="00C56437"/>
    <w:rsid w:val="00C5654A"/>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BCB"/>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9CB"/>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479"/>
    <w:rsid w:val="00C94715"/>
    <w:rsid w:val="00C94B4A"/>
    <w:rsid w:val="00C94DBD"/>
    <w:rsid w:val="00C94DE0"/>
    <w:rsid w:val="00C954DA"/>
    <w:rsid w:val="00C95B5E"/>
    <w:rsid w:val="00C960CD"/>
    <w:rsid w:val="00C96235"/>
    <w:rsid w:val="00C967C5"/>
    <w:rsid w:val="00C9691F"/>
    <w:rsid w:val="00C9698F"/>
    <w:rsid w:val="00C96BC7"/>
    <w:rsid w:val="00C96F6B"/>
    <w:rsid w:val="00C97903"/>
    <w:rsid w:val="00CA01CD"/>
    <w:rsid w:val="00CA08C3"/>
    <w:rsid w:val="00CA08F9"/>
    <w:rsid w:val="00CA0CE3"/>
    <w:rsid w:val="00CA1060"/>
    <w:rsid w:val="00CA110F"/>
    <w:rsid w:val="00CA11EE"/>
    <w:rsid w:val="00CA1332"/>
    <w:rsid w:val="00CA1952"/>
    <w:rsid w:val="00CA2036"/>
    <w:rsid w:val="00CA215E"/>
    <w:rsid w:val="00CA2982"/>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C1F"/>
    <w:rsid w:val="00CB5216"/>
    <w:rsid w:val="00CB5F0A"/>
    <w:rsid w:val="00CB5F26"/>
    <w:rsid w:val="00CB62A7"/>
    <w:rsid w:val="00CB64E5"/>
    <w:rsid w:val="00CB6517"/>
    <w:rsid w:val="00CB6599"/>
    <w:rsid w:val="00CB6975"/>
    <w:rsid w:val="00CB69D9"/>
    <w:rsid w:val="00CB6CA7"/>
    <w:rsid w:val="00CB74A2"/>
    <w:rsid w:val="00CB75B3"/>
    <w:rsid w:val="00CB7957"/>
    <w:rsid w:val="00CB7F16"/>
    <w:rsid w:val="00CB7F70"/>
    <w:rsid w:val="00CB7F9D"/>
    <w:rsid w:val="00CC0180"/>
    <w:rsid w:val="00CC0468"/>
    <w:rsid w:val="00CC05E3"/>
    <w:rsid w:val="00CC06E6"/>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3A"/>
    <w:rsid w:val="00CC2FA5"/>
    <w:rsid w:val="00CC305B"/>
    <w:rsid w:val="00CC34F0"/>
    <w:rsid w:val="00CC36D1"/>
    <w:rsid w:val="00CC375C"/>
    <w:rsid w:val="00CC4120"/>
    <w:rsid w:val="00CC457D"/>
    <w:rsid w:val="00CC4CA4"/>
    <w:rsid w:val="00CC4CC2"/>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B7"/>
    <w:rsid w:val="00CE0CD2"/>
    <w:rsid w:val="00CE114B"/>
    <w:rsid w:val="00CE1B73"/>
    <w:rsid w:val="00CE2362"/>
    <w:rsid w:val="00CE28C3"/>
    <w:rsid w:val="00CE2940"/>
    <w:rsid w:val="00CE2D79"/>
    <w:rsid w:val="00CE2DBB"/>
    <w:rsid w:val="00CE31EE"/>
    <w:rsid w:val="00CE34B1"/>
    <w:rsid w:val="00CE37A4"/>
    <w:rsid w:val="00CE3828"/>
    <w:rsid w:val="00CE425B"/>
    <w:rsid w:val="00CE4263"/>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CF8"/>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22B"/>
    <w:rsid w:val="00D12BF8"/>
    <w:rsid w:val="00D1301A"/>
    <w:rsid w:val="00D130AD"/>
    <w:rsid w:val="00D13380"/>
    <w:rsid w:val="00D134DD"/>
    <w:rsid w:val="00D137EE"/>
    <w:rsid w:val="00D13835"/>
    <w:rsid w:val="00D139AA"/>
    <w:rsid w:val="00D13D0B"/>
    <w:rsid w:val="00D13E8B"/>
    <w:rsid w:val="00D14337"/>
    <w:rsid w:val="00D14691"/>
    <w:rsid w:val="00D14AB9"/>
    <w:rsid w:val="00D14AFB"/>
    <w:rsid w:val="00D15360"/>
    <w:rsid w:val="00D15670"/>
    <w:rsid w:val="00D1586E"/>
    <w:rsid w:val="00D162F0"/>
    <w:rsid w:val="00D16459"/>
    <w:rsid w:val="00D165AF"/>
    <w:rsid w:val="00D17182"/>
    <w:rsid w:val="00D17325"/>
    <w:rsid w:val="00D176DA"/>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D11"/>
    <w:rsid w:val="00D22E9E"/>
    <w:rsid w:val="00D230F0"/>
    <w:rsid w:val="00D23197"/>
    <w:rsid w:val="00D23261"/>
    <w:rsid w:val="00D232C1"/>
    <w:rsid w:val="00D237E7"/>
    <w:rsid w:val="00D23B0E"/>
    <w:rsid w:val="00D23B63"/>
    <w:rsid w:val="00D23C14"/>
    <w:rsid w:val="00D24345"/>
    <w:rsid w:val="00D24554"/>
    <w:rsid w:val="00D24634"/>
    <w:rsid w:val="00D24D2A"/>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E17"/>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3F7D"/>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9A8"/>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474"/>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781"/>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9A3"/>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86"/>
    <w:rsid w:val="00D75BE5"/>
    <w:rsid w:val="00D76735"/>
    <w:rsid w:val="00D76892"/>
    <w:rsid w:val="00D76C43"/>
    <w:rsid w:val="00D76D89"/>
    <w:rsid w:val="00D770D0"/>
    <w:rsid w:val="00D771C2"/>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395F"/>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B4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76F"/>
    <w:rsid w:val="00DA6896"/>
    <w:rsid w:val="00DA6CF9"/>
    <w:rsid w:val="00DA6DF2"/>
    <w:rsid w:val="00DA71A8"/>
    <w:rsid w:val="00DA7263"/>
    <w:rsid w:val="00DA7D99"/>
    <w:rsid w:val="00DA7E6A"/>
    <w:rsid w:val="00DA7F56"/>
    <w:rsid w:val="00DB0011"/>
    <w:rsid w:val="00DB0106"/>
    <w:rsid w:val="00DB045C"/>
    <w:rsid w:val="00DB0728"/>
    <w:rsid w:val="00DB0744"/>
    <w:rsid w:val="00DB08C0"/>
    <w:rsid w:val="00DB08D7"/>
    <w:rsid w:val="00DB09E8"/>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BAC"/>
    <w:rsid w:val="00DB5C69"/>
    <w:rsid w:val="00DB62F3"/>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8E"/>
    <w:rsid w:val="00DC0FFB"/>
    <w:rsid w:val="00DC107F"/>
    <w:rsid w:val="00DC1461"/>
    <w:rsid w:val="00DC1507"/>
    <w:rsid w:val="00DC1518"/>
    <w:rsid w:val="00DC154A"/>
    <w:rsid w:val="00DC17BC"/>
    <w:rsid w:val="00DC183A"/>
    <w:rsid w:val="00DC188E"/>
    <w:rsid w:val="00DC1ACE"/>
    <w:rsid w:val="00DC1E15"/>
    <w:rsid w:val="00DC2C2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33E"/>
    <w:rsid w:val="00DC641A"/>
    <w:rsid w:val="00DC699B"/>
    <w:rsid w:val="00DC6D8C"/>
    <w:rsid w:val="00DC7B12"/>
    <w:rsid w:val="00DC7CD5"/>
    <w:rsid w:val="00DC7CF5"/>
    <w:rsid w:val="00DC7D9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6F"/>
    <w:rsid w:val="00DD3FD0"/>
    <w:rsid w:val="00DD416E"/>
    <w:rsid w:val="00DD424F"/>
    <w:rsid w:val="00DD4541"/>
    <w:rsid w:val="00DD4586"/>
    <w:rsid w:val="00DD45D2"/>
    <w:rsid w:val="00DD4B9C"/>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193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6F4D"/>
    <w:rsid w:val="00DF71D7"/>
    <w:rsid w:val="00DF749A"/>
    <w:rsid w:val="00DF768B"/>
    <w:rsid w:val="00DF79D9"/>
    <w:rsid w:val="00E00106"/>
    <w:rsid w:val="00E0036C"/>
    <w:rsid w:val="00E0060E"/>
    <w:rsid w:val="00E0068E"/>
    <w:rsid w:val="00E009A8"/>
    <w:rsid w:val="00E00CFA"/>
    <w:rsid w:val="00E0109A"/>
    <w:rsid w:val="00E011C9"/>
    <w:rsid w:val="00E01256"/>
    <w:rsid w:val="00E0136F"/>
    <w:rsid w:val="00E01824"/>
    <w:rsid w:val="00E01FF7"/>
    <w:rsid w:val="00E0227C"/>
    <w:rsid w:val="00E02343"/>
    <w:rsid w:val="00E02478"/>
    <w:rsid w:val="00E024EB"/>
    <w:rsid w:val="00E02EC9"/>
    <w:rsid w:val="00E034EC"/>
    <w:rsid w:val="00E03AE1"/>
    <w:rsid w:val="00E03DD1"/>
    <w:rsid w:val="00E041C9"/>
    <w:rsid w:val="00E043FF"/>
    <w:rsid w:val="00E04883"/>
    <w:rsid w:val="00E049C9"/>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50E"/>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1B0"/>
    <w:rsid w:val="00E126A4"/>
    <w:rsid w:val="00E127F1"/>
    <w:rsid w:val="00E12BB7"/>
    <w:rsid w:val="00E12E75"/>
    <w:rsid w:val="00E12E87"/>
    <w:rsid w:val="00E12FE7"/>
    <w:rsid w:val="00E130B6"/>
    <w:rsid w:val="00E13366"/>
    <w:rsid w:val="00E1376E"/>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5F"/>
    <w:rsid w:val="00E222EC"/>
    <w:rsid w:val="00E22307"/>
    <w:rsid w:val="00E22552"/>
    <w:rsid w:val="00E22655"/>
    <w:rsid w:val="00E2280C"/>
    <w:rsid w:val="00E22A06"/>
    <w:rsid w:val="00E22B76"/>
    <w:rsid w:val="00E22D08"/>
    <w:rsid w:val="00E22EAC"/>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CBB"/>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0B7"/>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0F0"/>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5D3"/>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F3F"/>
    <w:rsid w:val="00E667CB"/>
    <w:rsid w:val="00E66E2B"/>
    <w:rsid w:val="00E672AA"/>
    <w:rsid w:val="00E67574"/>
    <w:rsid w:val="00E675FD"/>
    <w:rsid w:val="00E67922"/>
    <w:rsid w:val="00E67F0D"/>
    <w:rsid w:val="00E70357"/>
    <w:rsid w:val="00E70380"/>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7B9"/>
    <w:rsid w:val="00E81862"/>
    <w:rsid w:val="00E81E59"/>
    <w:rsid w:val="00E821E9"/>
    <w:rsid w:val="00E82237"/>
    <w:rsid w:val="00E822FB"/>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482"/>
    <w:rsid w:val="00E8780A"/>
    <w:rsid w:val="00E87A45"/>
    <w:rsid w:val="00E87D19"/>
    <w:rsid w:val="00E87E47"/>
    <w:rsid w:val="00E87EBE"/>
    <w:rsid w:val="00E9064F"/>
    <w:rsid w:val="00E906CE"/>
    <w:rsid w:val="00E9070B"/>
    <w:rsid w:val="00E90B27"/>
    <w:rsid w:val="00E90BA1"/>
    <w:rsid w:val="00E90BFC"/>
    <w:rsid w:val="00E90FF1"/>
    <w:rsid w:val="00E9195D"/>
    <w:rsid w:val="00E91B8D"/>
    <w:rsid w:val="00E91BB9"/>
    <w:rsid w:val="00E91EAE"/>
    <w:rsid w:val="00E91FF8"/>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2D2"/>
    <w:rsid w:val="00EA04BA"/>
    <w:rsid w:val="00EA0778"/>
    <w:rsid w:val="00EA0A47"/>
    <w:rsid w:val="00EA1060"/>
    <w:rsid w:val="00EA10D8"/>
    <w:rsid w:val="00EA1288"/>
    <w:rsid w:val="00EA1424"/>
    <w:rsid w:val="00EA151A"/>
    <w:rsid w:val="00EA176D"/>
    <w:rsid w:val="00EA198A"/>
    <w:rsid w:val="00EA1B95"/>
    <w:rsid w:val="00EA1BFF"/>
    <w:rsid w:val="00EA1CBF"/>
    <w:rsid w:val="00EA1DC5"/>
    <w:rsid w:val="00EA1F52"/>
    <w:rsid w:val="00EA2069"/>
    <w:rsid w:val="00EA2428"/>
    <w:rsid w:val="00EA264B"/>
    <w:rsid w:val="00EA2862"/>
    <w:rsid w:val="00EA2D10"/>
    <w:rsid w:val="00EA2E7B"/>
    <w:rsid w:val="00EA319A"/>
    <w:rsid w:val="00EA31AF"/>
    <w:rsid w:val="00EA32B0"/>
    <w:rsid w:val="00EA3344"/>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329"/>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51D"/>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766"/>
    <w:rsid w:val="00EE2BD0"/>
    <w:rsid w:val="00EE307E"/>
    <w:rsid w:val="00EE32DB"/>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ABE"/>
    <w:rsid w:val="00EF5FAA"/>
    <w:rsid w:val="00EF6222"/>
    <w:rsid w:val="00EF64EF"/>
    <w:rsid w:val="00EF652D"/>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713"/>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ADA"/>
    <w:rsid w:val="00F23B3E"/>
    <w:rsid w:val="00F2418C"/>
    <w:rsid w:val="00F24309"/>
    <w:rsid w:val="00F24331"/>
    <w:rsid w:val="00F249AE"/>
    <w:rsid w:val="00F2501F"/>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B9"/>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6FC8"/>
    <w:rsid w:val="00F47236"/>
    <w:rsid w:val="00F473F9"/>
    <w:rsid w:val="00F47761"/>
    <w:rsid w:val="00F479F9"/>
    <w:rsid w:val="00F50062"/>
    <w:rsid w:val="00F50152"/>
    <w:rsid w:val="00F50182"/>
    <w:rsid w:val="00F50437"/>
    <w:rsid w:val="00F5072A"/>
    <w:rsid w:val="00F50780"/>
    <w:rsid w:val="00F50EAB"/>
    <w:rsid w:val="00F50F51"/>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C4"/>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DDF"/>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67F92"/>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0E1E"/>
    <w:rsid w:val="00F812B5"/>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CD2"/>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95E"/>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234"/>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9CC"/>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D9"/>
    <w:rsid w:val="00FB6D3D"/>
    <w:rsid w:val="00FB70BC"/>
    <w:rsid w:val="00FB73D1"/>
    <w:rsid w:val="00FB79B1"/>
    <w:rsid w:val="00FB79EE"/>
    <w:rsid w:val="00FB7A82"/>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871"/>
    <w:rsid w:val="00FC6BD6"/>
    <w:rsid w:val="00FC6D2C"/>
    <w:rsid w:val="00FC6E2D"/>
    <w:rsid w:val="00FC711A"/>
    <w:rsid w:val="00FC7197"/>
    <w:rsid w:val="00FC7224"/>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0611"/>
    <w:rPr>
      <w:rFonts w:eastAsia="MS Gothic"/>
      <w:sz w:val="24"/>
      <w:szCs w:val="24"/>
      <w:lang w:val="en-US" w:eastAsia="en-US"/>
    </w:rPr>
  </w:style>
  <w:style w:type="paragraph" w:styleId="1">
    <w:name w:val="heading 1"/>
    <w:aliases w:val="H1,h1,app heading 1,l1,Memo Heading 1,h11,h12,h13,h14,h15,h16"/>
    <w:basedOn w:val="a1"/>
    <w:next w:val="a1"/>
    <w:link w:val="1Char"/>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ListParagraph1">
    <w:name w:val="List Paragraph1"/>
    <w:basedOn w:val="a1"/>
    <w:uiPriority w:val="34"/>
    <w:unhideWhenUsed/>
    <w:qFormat/>
    <w:rsid w:val="003F1265"/>
    <w:pPr>
      <w:spacing w:after="200" w:line="276" w:lineRule="auto"/>
      <w:ind w:left="420" w:firstLineChars="200" w:firstLine="420"/>
      <w:jc w:val="both"/>
    </w:pPr>
    <w:rPr>
      <w:rFonts w:eastAsiaTheme="minorEastAsia"/>
      <w:sz w:val="20"/>
      <w:szCs w:val="22"/>
      <w:lang w:eastAsia="zh-CN"/>
    </w:rPr>
  </w:style>
  <w:style w:type="character" w:customStyle="1" w:styleId="skip">
    <w:name w:val="skip"/>
    <w:basedOn w:val="a2"/>
    <w:rsid w:val="00EA3344"/>
  </w:style>
  <w:style w:type="paragraph" w:customStyle="1" w:styleId="LGTdoc1">
    <w:name w:val="LGTdoc_제목1"/>
    <w:basedOn w:val="a1"/>
    <w:link w:val="LGTdoc1Char"/>
    <w:rsid w:val="0093799C"/>
    <w:pPr>
      <w:adjustRightInd w:val="0"/>
      <w:snapToGrid w:val="0"/>
      <w:spacing w:beforeLines="50" w:after="100" w:afterAutospacing="1"/>
      <w:jc w:val="both"/>
    </w:pPr>
    <w:rPr>
      <w:rFonts w:ascii="Arial" w:eastAsia="MS Mincho" w:hAnsi="Arial" w:cs="Arial"/>
      <w:b/>
      <w:sz w:val="28"/>
      <w:szCs w:val="20"/>
      <w:lang w:val="en-GB" w:eastAsia="ko-KR"/>
    </w:rPr>
  </w:style>
  <w:style w:type="character" w:customStyle="1" w:styleId="1Char">
    <w:name w:val="标题 1 Char"/>
    <w:aliases w:val="H1 Char,h1 Char,app heading 1 Char,l1 Char,Memo Heading 1 Char,h11 Char,h12 Char,h13 Char,h14 Char,h15 Char,h16 Char"/>
    <w:basedOn w:val="a2"/>
    <w:link w:val="1"/>
    <w:rsid w:val="00DF6F4D"/>
    <w:rPr>
      <w:rFonts w:ascii="Arial" w:eastAsia="MS Gothic" w:hAnsi="Arial"/>
      <w:bCs/>
      <w:kern w:val="28"/>
      <w:sz w:val="28"/>
      <w:szCs w:val="24"/>
      <w:lang w:val="en-US" w:eastAsia="ja-JP"/>
    </w:rPr>
  </w:style>
  <w:style w:type="character" w:customStyle="1" w:styleId="LGTdoc1Char">
    <w:name w:val="LGTdoc_제목1 Char"/>
    <w:basedOn w:val="a2"/>
    <w:link w:val="LGTdoc1"/>
    <w:rsid w:val="00DF6F4D"/>
    <w:rPr>
      <w:rFonts w:ascii="Arial" w:hAnsi="Arial" w:cs="Arial"/>
      <w:b/>
      <w:sz w:val="28"/>
      <w:lang w:eastAsia="ko-KR"/>
    </w:rPr>
  </w:style>
  <w:style w:type="character" w:customStyle="1" w:styleId="2Char">
    <w:name w:val="标题 2 Char"/>
    <w:aliases w:val="DO NOT USE_h2 Char,h2 Char,h21 Char,H2 Char,Head2A Char,2 Char,UNDERRUBRIK 1-2 Char"/>
    <w:basedOn w:val="a2"/>
    <w:link w:val="2"/>
    <w:rsid w:val="001F4A88"/>
    <w:rPr>
      <w:rFonts w:ascii="Arial" w:eastAsia="MS Gothic"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184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4256426">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6890027">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0599023">
      <w:bodyDiv w:val="1"/>
      <w:marLeft w:val="0"/>
      <w:marRight w:val="0"/>
      <w:marTop w:val="0"/>
      <w:marBottom w:val="0"/>
      <w:divBdr>
        <w:top w:val="none" w:sz="0" w:space="0" w:color="auto"/>
        <w:left w:val="none" w:sz="0" w:space="0" w:color="auto"/>
        <w:bottom w:val="none" w:sz="0" w:space="0" w:color="auto"/>
        <w:right w:val="none" w:sz="0" w:space="0" w:color="auto"/>
      </w:divBdr>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948020">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750233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05524714">
      <w:bodyDiv w:val="1"/>
      <w:marLeft w:val="0"/>
      <w:marRight w:val="0"/>
      <w:marTop w:val="0"/>
      <w:marBottom w:val="0"/>
      <w:divBdr>
        <w:top w:val="none" w:sz="0" w:space="0" w:color="auto"/>
        <w:left w:val="none" w:sz="0" w:space="0" w:color="auto"/>
        <w:bottom w:val="none" w:sz="0" w:space="0" w:color="auto"/>
        <w:right w:val="none" w:sz="0" w:space="0" w:color="auto"/>
      </w:divBdr>
    </w:div>
    <w:div w:id="713113476">
      <w:bodyDiv w:val="1"/>
      <w:marLeft w:val="0"/>
      <w:marRight w:val="0"/>
      <w:marTop w:val="0"/>
      <w:marBottom w:val="0"/>
      <w:divBdr>
        <w:top w:val="none" w:sz="0" w:space="0" w:color="auto"/>
        <w:left w:val="none" w:sz="0" w:space="0" w:color="auto"/>
        <w:bottom w:val="none" w:sz="0" w:space="0" w:color="auto"/>
        <w:right w:val="none" w:sz="0" w:space="0" w:color="auto"/>
      </w:divBdr>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2116951">
      <w:bodyDiv w:val="1"/>
      <w:marLeft w:val="0"/>
      <w:marRight w:val="0"/>
      <w:marTop w:val="0"/>
      <w:marBottom w:val="0"/>
      <w:divBdr>
        <w:top w:val="none" w:sz="0" w:space="0" w:color="auto"/>
        <w:left w:val="none" w:sz="0" w:space="0" w:color="auto"/>
        <w:bottom w:val="none" w:sz="0" w:space="0" w:color="auto"/>
        <w:right w:val="none" w:sz="0" w:space="0" w:color="auto"/>
      </w:divBdr>
    </w:div>
    <w:div w:id="90186902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531698">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70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7501155">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62013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78160548">
      <w:bodyDiv w:val="1"/>
      <w:marLeft w:val="0"/>
      <w:marRight w:val="0"/>
      <w:marTop w:val="0"/>
      <w:marBottom w:val="0"/>
      <w:divBdr>
        <w:top w:val="none" w:sz="0" w:space="0" w:color="auto"/>
        <w:left w:val="none" w:sz="0" w:space="0" w:color="auto"/>
        <w:bottom w:val="none" w:sz="0" w:space="0" w:color="auto"/>
        <w:right w:val="none" w:sz="0" w:space="0" w:color="auto"/>
      </w:divBdr>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21705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9822615">
      <w:bodyDiv w:val="1"/>
      <w:marLeft w:val="0"/>
      <w:marRight w:val="0"/>
      <w:marTop w:val="0"/>
      <w:marBottom w:val="0"/>
      <w:divBdr>
        <w:top w:val="none" w:sz="0" w:space="0" w:color="auto"/>
        <w:left w:val="none" w:sz="0" w:space="0" w:color="auto"/>
        <w:bottom w:val="none" w:sz="0" w:space="0" w:color="auto"/>
        <w:right w:val="none" w:sz="0" w:space="0" w:color="auto"/>
      </w:divBdr>
    </w:div>
    <w:div w:id="1314673741">
      <w:bodyDiv w:val="1"/>
      <w:marLeft w:val="0"/>
      <w:marRight w:val="0"/>
      <w:marTop w:val="0"/>
      <w:marBottom w:val="0"/>
      <w:divBdr>
        <w:top w:val="none" w:sz="0" w:space="0" w:color="auto"/>
        <w:left w:val="none" w:sz="0" w:space="0" w:color="auto"/>
        <w:bottom w:val="none" w:sz="0" w:space="0" w:color="auto"/>
        <w:right w:val="none" w:sz="0" w:space="0" w:color="auto"/>
      </w:divBdr>
    </w:div>
    <w:div w:id="1386485676">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355582">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96028">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097">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71335988">
      <w:bodyDiv w:val="1"/>
      <w:marLeft w:val="0"/>
      <w:marRight w:val="0"/>
      <w:marTop w:val="0"/>
      <w:marBottom w:val="0"/>
      <w:divBdr>
        <w:top w:val="none" w:sz="0" w:space="0" w:color="auto"/>
        <w:left w:val="none" w:sz="0" w:space="0" w:color="auto"/>
        <w:bottom w:val="none" w:sz="0" w:space="0" w:color="auto"/>
        <w:right w:val="none" w:sz="0" w:space="0" w:color="auto"/>
      </w:divBdr>
    </w:div>
    <w:div w:id="19008258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5717749">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2068929">
      <w:bodyDiv w:val="1"/>
      <w:marLeft w:val="0"/>
      <w:marRight w:val="0"/>
      <w:marTop w:val="0"/>
      <w:marBottom w:val="0"/>
      <w:divBdr>
        <w:top w:val="none" w:sz="0" w:space="0" w:color="auto"/>
        <w:left w:val="none" w:sz="0" w:space="0" w:color="auto"/>
        <w:bottom w:val="none" w:sz="0" w:space="0" w:color="auto"/>
        <w:right w:val="none" w:sz="0" w:space="0" w:color="auto"/>
      </w:divBdr>
    </w:div>
    <w:div w:id="2112579854">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88A48-245A-45E5-918B-5DF45D4C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1259</Words>
  <Characters>7177</Characters>
  <Application>Microsoft Office Word</Application>
  <DocSecurity>0</DocSecurity>
  <Lines>59</Lines>
  <Paragraphs>16</Paragraphs>
  <ScaleCrop>false</ScaleCrop>
  <LinksUpToDate>false</LinksUpToDate>
  <CharactersWithSpaces>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2019-11-08T06:58:00Z</dcterms:created>
  <dcterms:modified xsi:type="dcterms:W3CDTF">2019-11-08T06:58:00Z</dcterms:modified>
  <cp:category/>
</cp:coreProperties>
</file>